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pPr>
        <w:spacing w:after="71" w:line="259" w:lineRule="auto"/>
        <w:jc w:val="left"/>
        <w:rPr>
          <w:color w:val="auto"/>
        </w:rPr>
      </w:pPr>
      <w:r w:rsidRPr="00E13E39">
        <w:rPr>
          <w:rFonts w:ascii="Calibri" w:hAnsi="Calibri"/>
          <w:color w:val="auto"/>
        </w:rPr>
        <w:t xml:space="preserve"> </w:t>
      </w:r>
    </w:p>
    <w:p w:rsidR="007216FE" w:rsidRPr="00E13E39" w:rsidRDefault="00B8243D" w:rsidP="002C2935">
      <w:pPr>
        <w:spacing w:line="259" w:lineRule="auto"/>
        <w:ind w:left="395"/>
        <w:jc w:val="center"/>
        <w:rPr>
          <w:rFonts w:cs="Tahoma"/>
          <w:color w:val="auto"/>
          <w:sz w:val="36"/>
        </w:rPr>
      </w:pPr>
      <w:r w:rsidRPr="00E13E39">
        <w:rPr>
          <w:rFonts w:cs="Tahoma"/>
          <w:color w:val="auto"/>
          <w:sz w:val="36"/>
        </w:rPr>
        <w:t>SZCZEGÓŁOWA SPECYFIKACJA TECHNICZNA</w:t>
      </w:r>
    </w:p>
    <w:p w:rsidR="004B30A4" w:rsidRPr="00E13E39" w:rsidRDefault="004B30A4" w:rsidP="002C2935">
      <w:pPr>
        <w:spacing w:line="259" w:lineRule="auto"/>
        <w:ind w:left="395"/>
        <w:jc w:val="center"/>
        <w:rPr>
          <w:rFonts w:cs="Tahoma"/>
          <w:color w:val="auto"/>
        </w:rPr>
      </w:pPr>
    </w:p>
    <w:p w:rsidR="007216FE" w:rsidRPr="00E13E39" w:rsidRDefault="00B8243D" w:rsidP="002C2935">
      <w:pPr>
        <w:spacing w:line="259" w:lineRule="auto"/>
        <w:ind w:right="5"/>
        <w:jc w:val="center"/>
        <w:rPr>
          <w:rFonts w:cs="Tahoma"/>
          <w:b/>
          <w:color w:val="auto"/>
        </w:rPr>
      </w:pPr>
      <w:r w:rsidRPr="00E13E39">
        <w:rPr>
          <w:rFonts w:cs="Tahoma"/>
          <w:b/>
          <w:color w:val="auto"/>
          <w:sz w:val="36"/>
        </w:rPr>
        <w:t xml:space="preserve">INSTALACJE </w:t>
      </w:r>
      <w:r w:rsidR="0042742B" w:rsidRPr="00E13E39">
        <w:rPr>
          <w:rFonts w:cs="Tahoma"/>
          <w:b/>
          <w:color w:val="auto"/>
          <w:sz w:val="36"/>
        </w:rPr>
        <w:t>SANITARNE</w:t>
      </w:r>
    </w:p>
    <w:p w:rsidR="004B30A4" w:rsidRPr="00E13E39" w:rsidRDefault="004B30A4" w:rsidP="002C2935">
      <w:pPr>
        <w:spacing w:line="259" w:lineRule="auto"/>
        <w:ind w:right="3"/>
        <w:jc w:val="center"/>
        <w:rPr>
          <w:rFonts w:cs="Tahoma"/>
          <w:color w:val="auto"/>
          <w:sz w:val="36"/>
        </w:rPr>
      </w:pPr>
    </w:p>
    <w:p w:rsidR="00AC6691" w:rsidRDefault="00AC6691" w:rsidP="004B30A4">
      <w:pPr>
        <w:spacing w:line="259" w:lineRule="auto"/>
        <w:ind w:right="3"/>
        <w:jc w:val="center"/>
        <w:rPr>
          <w:rFonts w:cs="Tahoma"/>
          <w:color w:val="auto"/>
          <w:sz w:val="36"/>
        </w:rPr>
      </w:pPr>
      <w:r w:rsidRPr="00AC6691">
        <w:rPr>
          <w:rFonts w:cs="Tahoma"/>
          <w:color w:val="auto"/>
          <w:sz w:val="36"/>
        </w:rPr>
        <w:t>Rozbudowa i</w:t>
      </w:r>
      <w:r>
        <w:rPr>
          <w:rFonts w:cs="Tahoma"/>
          <w:color w:val="auto"/>
          <w:sz w:val="36"/>
        </w:rPr>
        <w:t xml:space="preserve"> </w:t>
      </w:r>
      <w:r w:rsidRPr="00AC6691">
        <w:rPr>
          <w:rFonts w:cs="Tahoma"/>
          <w:color w:val="auto"/>
          <w:sz w:val="36"/>
        </w:rPr>
        <w:t>przebudowa budynku Publicznej Szkoły Podstawowej im. Jana Brzechwy zlokalizowanej na działkach nr 523, 524 i część działki nr 546/5 położonych w miejscowości Gosprzydowa nr 155, gmina Gnojnik wraz z instalacjami wewnętrznymi i zewnętrznymi".</w:t>
      </w:r>
    </w:p>
    <w:p w:rsidR="0042742B" w:rsidRPr="00E13E39" w:rsidRDefault="0042742B" w:rsidP="004B30A4">
      <w:pPr>
        <w:spacing w:line="259" w:lineRule="auto"/>
        <w:ind w:right="3"/>
        <w:jc w:val="center"/>
        <w:rPr>
          <w:rFonts w:cs="Tahoma"/>
          <w:color w:val="auto"/>
          <w:sz w:val="36"/>
        </w:rPr>
      </w:pPr>
    </w:p>
    <w:p w:rsidR="0042742B" w:rsidRPr="00E13E39" w:rsidRDefault="0042742B" w:rsidP="004B30A4">
      <w:pPr>
        <w:spacing w:line="259" w:lineRule="auto"/>
        <w:ind w:right="3"/>
        <w:jc w:val="center"/>
        <w:rPr>
          <w:rFonts w:cs="Tahoma"/>
          <w:color w:val="auto"/>
          <w:sz w:val="36"/>
        </w:rPr>
      </w:pPr>
    </w:p>
    <w:p w:rsidR="00BC1C9E" w:rsidRPr="00E13E39" w:rsidRDefault="00BC1C9E" w:rsidP="00BC1C9E">
      <w:pPr>
        <w:ind w:left="360"/>
        <w:rPr>
          <w:color w:val="auto"/>
        </w:rPr>
      </w:pPr>
      <w:r w:rsidRPr="00E13E39">
        <w:rPr>
          <w:color w:val="auto"/>
        </w:rPr>
        <w:t>CPV 45331110-0 - Instalowanie kotłów</w:t>
      </w:r>
    </w:p>
    <w:p w:rsidR="00C011F6" w:rsidRPr="00E13E39" w:rsidRDefault="00C011F6" w:rsidP="00C011F6">
      <w:pPr>
        <w:ind w:left="360"/>
        <w:rPr>
          <w:color w:val="auto"/>
        </w:rPr>
      </w:pPr>
      <w:r w:rsidRPr="00E13E39">
        <w:rPr>
          <w:color w:val="auto"/>
        </w:rPr>
        <w:t>CPV 45333000-0 - Wewnętrznej instalacji gazu</w:t>
      </w:r>
    </w:p>
    <w:p w:rsidR="00BC1C9E" w:rsidRPr="00E13E39" w:rsidRDefault="00BC1C9E" w:rsidP="00BC1C9E">
      <w:pPr>
        <w:ind w:left="360"/>
        <w:rPr>
          <w:color w:val="auto"/>
        </w:rPr>
      </w:pPr>
      <w:r w:rsidRPr="00E13E39">
        <w:rPr>
          <w:color w:val="auto"/>
        </w:rPr>
        <w:t>CPV 45331100-7 - Wewnętrznej instalacja centralnego ogrzewania</w:t>
      </w:r>
    </w:p>
    <w:p w:rsidR="0042742B" w:rsidRPr="00E13E39" w:rsidRDefault="0042742B" w:rsidP="0042742B">
      <w:pPr>
        <w:ind w:left="360"/>
        <w:rPr>
          <w:color w:val="auto"/>
        </w:rPr>
      </w:pPr>
      <w:r w:rsidRPr="00E13E39">
        <w:rPr>
          <w:color w:val="auto"/>
        </w:rPr>
        <w:t xml:space="preserve">CPV 45332000-3 - Wewnętrznej instalacji wody zimnej, ciepłej </w:t>
      </w:r>
      <w:r w:rsidR="00954472" w:rsidRPr="00E13E39">
        <w:rPr>
          <w:color w:val="auto"/>
        </w:rPr>
        <w:t>i kanalizacji sanitarnej</w:t>
      </w:r>
      <w:r w:rsidRPr="00E13E39">
        <w:rPr>
          <w:color w:val="auto"/>
        </w:rPr>
        <w:t xml:space="preserve"> </w:t>
      </w:r>
    </w:p>
    <w:p w:rsidR="00C87A9E" w:rsidRDefault="00C87A9E" w:rsidP="00954472">
      <w:pPr>
        <w:ind w:left="360"/>
        <w:rPr>
          <w:color w:val="auto"/>
        </w:rPr>
      </w:pPr>
    </w:p>
    <w:p w:rsidR="00C87A9E" w:rsidRPr="00C87A9E" w:rsidRDefault="00C87A9E" w:rsidP="00C87A9E">
      <w:pPr>
        <w:ind w:left="360"/>
        <w:rPr>
          <w:color w:val="auto"/>
        </w:rPr>
      </w:pPr>
      <w:r w:rsidRPr="00C87A9E">
        <w:rPr>
          <w:color w:val="auto"/>
        </w:rPr>
        <w:t>Kod CPV 45111200-0 Roboty w zakresie przygotowania terenu pod</w:t>
      </w:r>
    </w:p>
    <w:p w:rsidR="00C87A9E" w:rsidRPr="00E13E39" w:rsidRDefault="00C87A9E" w:rsidP="00C87A9E">
      <w:pPr>
        <w:ind w:left="360"/>
        <w:rPr>
          <w:color w:val="auto"/>
        </w:rPr>
      </w:pPr>
      <w:r w:rsidRPr="00C87A9E">
        <w:rPr>
          <w:color w:val="auto"/>
        </w:rPr>
        <w:t>budowę i roboty ziemne</w:t>
      </w:r>
    </w:p>
    <w:p w:rsidR="00C87A9E" w:rsidRPr="00C87A9E" w:rsidRDefault="00C87A9E" w:rsidP="00C87A9E">
      <w:pPr>
        <w:ind w:left="360"/>
        <w:rPr>
          <w:color w:val="auto"/>
        </w:rPr>
      </w:pPr>
      <w:r w:rsidRPr="00C87A9E">
        <w:rPr>
          <w:color w:val="auto"/>
        </w:rPr>
        <w:t>Kod CPV 45262300-4 Roboty betonowe i żelbetowe</w:t>
      </w:r>
    </w:p>
    <w:p w:rsidR="00C87A9E" w:rsidRPr="00C87A9E" w:rsidRDefault="00C87A9E" w:rsidP="00C87A9E">
      <w:pPr>
        <w:ind w:left="360"/>
        <w:rPr>
          <w:color w:val="auto"/>
        </w:rPr>
      </w:pPr>
      <w:r w:rsidRPr="00C87A9E">
        <w:rPr>
          <w:color w:val="auto"/>
        </w:rPr>
        <w:t>Kod CPV 45231300-8 Roboty budowlane w zakresie budowy</w:t>
      </w:r>
    </w:p>
    <w:p w:rsidR="00C87A9E" w:rsidRPr="00C87A9E" w:rsidRDefault="00C87A9E" w:rsidP="00C87A9E">
      <w:pPr>
        <w:ind w:left="360"/>
        <w:rPr>
          <w:color w:val="auto"/>
        </w:rPr>
      </w:pPr>
      <w:r w:rsidRPr="00C87A9E">
        <w:rPr>
          <w:color w:val="auto"/>
        </w:rPr>
        <w:t>wodociągów i rurociągów do odprowadzania ścieków</w:t>
      </w:r>
    </w:p>
    <w:p w:rsidR="00C87A9E" w:rsidRPr="00C87A9E" w:rsidRDefault="00C87A9E" w:rsidP="00C87A9E">
      <w:pPr>
        <w:ind w:left="360"/>
        <w:rPr>
          <w:color w:val="auto"/>
        </w:rPr>
      </w:pPr>
      <w:r w:rsidRPr="00C87A9E">
        <w:rPr>
          <w:color w:val="auto"/>
        </w:rPr>
        <w:t>Kod CPV 45232423-3 Roboty budowlane w zakresie przepompowni</w:t>
      </w:r>
    </w:p>
    <w:p w:rsidR="00C87A9E" w:rsidRPr="00C87A9E" w:rsidRDefault="00C87A9E" w:rsidP="00C87A9E">
      <w:pPr>
        <w:ind w:left="360"/>
        <w:rPr>
          <w:color w:val="auto"/>
        </w:rPr>
      </w:pPr>
      <w:r w:rsidRPr="00C87A9E">
        <w:rPr>
          <w:color w:val="auto"/>
        </w:rPr>
        <w:t>ścieków</w:t>
      </w:r>
    </w:p>
    <w:p w:rsidR="007216FE" w:rsidRPr="00E13E39" w:rsidRDefault="00C87A9E" w:rsidP="00C87A9E">
      <w:pPr>
        <w:ind w:left="360"/>
        <w:rPr>
          <w:color w:val="auto"/>
        </w:rPr>
      </w:pPr>
      <w:r w:rsidRPr="00C87A9E">
        <w:rPr>
          <w:color w:val="auto"/>
        </w:rPr>
        <w:t>Kod CPV 45232410-9 Roboty w zakresie kanalizacji</w:t>
      </w:r>
    </w:p>
    <w:p w:rsidR="007216FE" w:rsidRPr="00E13E39" w:rsidRDefault="00B8243D">
      <w:pPr>
        <w:spacing w:line="259" w:lineRule="auto"/>
        <w:jc w:val="left"/>
        <w:rPr>
          <w:color w:val="auto"/>
        </w:rPr>
      </w:pPr>
      <w:r w:rsidRPr="00E13E39">
        <w:rPr>
          <w:rFonts w:ascii="Calibri" w:hAnsi="Calibri"/>
          <w:color w:val="auto"/>
        </w:rPr>
        <w:t xml:space="preserve"> </w:t>
      </w:r>
    </w:p>
    <w:p w:rsidR="003F294F" w:rsidRPr="003F294F" w:rsidRDefault="00B8243D" w:rsidP="003F294F">
      <w:pPr>
        <w:jc w:val="center"/>
        <w:rPr>
          <w:rFonts w:ascii="Times-Roman" w:hAnsi="Times-Roman" w:cs="Times-Roman"/>
          <w:sz w:val="32"/>
          <w:szCs w:val="32"/>
        </w:rPr>
      </w:pPr>
      <w:r w:rsidRPr="00E13E39">
        <w:rPr>
          <w:rFonts w:ascii="Calibri" w:hAnsi="Calibri"/>
          <w:color w:val="auto"/>
        </w:rPr>
        <w:t xml:space="preserve"> </w:t>
      </w:r>
      <w:r w:rsidR="003F294F" w:rsidRPr="003F294F">
        <w:rPr>
          <w:rFonts w:ascii="Times-Roman" w:hAnsi="Times-Roman" w:cs="Times-Roman"/>
          <w:sz w:val="32"/>
          <w:szCs w:val="32"/>
        </w:rPr>
        <w:t>ST-01. Instalacje wewnętrzne</w:t>
      </w:r>
      <w:r w:rsidR="00C87A9E">
        <w:rPr>
          <w:rFonts w:ascii="Times-Roman" w:hAnsi="Times-Roman" w:cs="Times-Roman"/>
          <w:sz w:val="32"/>
          <w:szCs w:val="32"/>
        </w:rPr>
        <w:t xml:space="preserve"> str. nr 2</w:t>
      </w:r>
    </w:p>
    <w:p w:rsidR="00B63F37" w:rsidRPr="00C87A9E" w:rsidRDefault="00B8243D" w:rsidP="00C87A9E">
      <w:pPr>
        <w:jc w:val="center"/>
        <w:rPr>
          <w:rFonts w:ascii="Times-Roman" w:hAnsi="Times-Roman" w:cs="Times-Roman"/>
          <w:sz w:val="32"/>
          <w:szCs w:val="32"/>
        </w:rPr>
      </w:pPr>
      <w:r w:rsidRPr="00E13E39">
        <w:rPr>
          <w:rFonts w:ascii="Calibri" w:hAnsi="Calibri"/>
          <w:color w:val="auto"/>
        </w:rPr>
        <w:t xml:space="preserve"> </w:t>
      </w:r>
      <w:r w:rsidR="003F294F" w:rsidRPr="003F294F">
        <w:rPr>
          <w:rFonts w:ascii="Times-Roman" w:hAnsi="Times-Roman" w:cs="Times-Roman"/>
          <w:sz w:val="32"/>
          <w:szCs w:val="32"/>
        </w:rPr>
        <w:t>ST-0</w:t>
      </w:r>
      <w:r w:rsidR="003F294F">
        <w:rPr>
          <w:rFonts w:ascii="Times-Roman" w:hAnsi="Times-Roman" w:cs="Times-Roman"/>
          <w:sz w:val="32"/>
          <w:szCs w:val="32"/>
        </w:rPr>
        <w:t>2</w:t>
      </w:r>
      <w:r w:rsidR="003F294F" w:rsidRPr="003F294F">
        <w:rPr>
          <w:rFonts w:ascii="Times-Roman" w:hAnsi="Times-Roman" w:cs="Times-Roman"/>
          <w:sz w:val="32"/>
          <w:szCs w:val="32"/>
        </w:rPr>
        <w:t xml:space="preserve">. Instalacje </w:t>
      </w:r>
      <w:r w:rsidR="003F294F">
        <w:rPr>
          <w:rFonts w:ascii="Times-Roman" w:hAnsi="Times-Roman" w:cs="Times-Roman"/>
          <w:sz w:val="32"/>
          <w:szCs w:val="32"/>
        </w:rPr>
        <w:t>zewnetrzne</w:t>
      </w:r>
      <w:r w:rsidR="00C87A9E">
        <w:rPr>
          <w:rFonts w:ascii="Times-Roman" w:hAnsi="Times-Roman" w:cs="Times-Roman"/>
          <w:sz w:val="32"/>
          <w:szCs w:val="32"/>
        </w:rPr>
        <w:t xml:space="preserve"> str. nr 13</w:t>
      </w:r>
      <w:bookmarkStart w:id="0" w:name="_GoBack"/>
      <w:bookmarkEnd w:id="0"/>
    </w:p>
    <w:p w:rsidR="003F294F" w:rsidRDefault="003F294F">
      <w:pPr>
        <w:spacing w:after="160" w:line="259" w:lineRule="auto"/>
        <w:jc w:val="left"/>
        <w:rPr>
          <w:rFonts w:ascii="Calibri" w:hAnsi="Calibri"/>
          <w:color w:val="auto"/>
        </w:rPr>
      </w:pPr>
      <w:r>
        <w:rPr>
          <w:rFonts w:ascii="Calibri" w:hAnsi="Calibri"/>
          <w:color w:val="auto"/>
        </w:rPr>
        <w:br w:type="page"/>
      </w:r>
    </w:p>
    <w:p w:rsidR="003F294F" w:rsidRPr="003F294F" w:rsidRDefault="003F294F" w:rsidP="003F294F">
      <w:pPr>
        <w:jc w:val="center"/>
        <w:rPr>
          <w:rFonts w:ascii="Times-Roman" w:hAnsi="Times-Roman" w:cs="Times-Roman"/>
          <w:sz w:val="32"/>
          <w:szCs w:val="32"/>
        </w:rPr>
      </w:pPr>
      <w:r w:rsidRPr="003F294F">
        <w:rPr>
          <w:rFonts w:ascii="Times-Roman" w:hAnsi="Times-Roman" w:cs="Times-Roman"/>
          <w:sz w:val="32"/>
          <w:szCs w:val="32"/>
        </w:rPr>
        <w:lastRenderedPageBreak/>
        <w:t>ST-0</w:t>
      </w:r>
      <w:r w:rsidRPr="003F294F">
        <w:rPr>
          <w:rFonts w:ascii="Times-Roman" w:hAnsi="Times-Roman" w:cs="Times-Roman"/>
          <w:sz w:val="32"/>
          <w:szCs w:val="32"/>
        </w:rPr>
        <w:t>1</w:t>
      </w:r>
      <w:r w:rsidRPr="003F294F">
        <w:rPr>
          <w:rFonts w:ascii="Times-Roman" w:hAnsi="Times-Roman" w:cs="Times-Roman"/>
          <w:sz w:val="32"/>
          <w:szCs w:val="32"/>
        </w:rPr>
        <w:t xml:space="preserve">. </w:t>
      </w:r>
      <w:r w:rsidRPr="003F294F">
        <w:rPr>
          <w:rFonts w:ascii="Times-Roman" w:hAnsi="Times-Roman" w:cs="Times-Roman"/>
          <w:sz w:val="32"/>
          <w:szCs w:val="32"/>
        </w:rPr>
        <w:t>Instalacje wewnętrzne</w:t>
      </w:r>
    </w:p>
    <w:p w:rsidR="003F294F" w:rsidRPr="00E13E39" w:rsidRDefault="003F294F">
      <w:pPr>
        <w:spacing w:line="259" w:lineRule="auto"/>
        <w:jc w:val="left"/>
        <w:rPr>
          <w:rFonts w:ascii="Calibri" w:hAnsi="Calibri"/>
          <w:color w:val="auto"/>
        </w:rPr>
      </w:pPr>
    </w:p>
    <w:sdt>
      <w:sdtPr>
        <w:rPr>
          <w:rFonts w:cs="Tahoma"/>
          <w:i w:val="0"/>
          <w:iCs w:val="0"/>
          <w:color w:val="auto"/>
          <w:sz w:val="16"/>
          <w:szCs w:val="16"/>
        </w:rPr>
        <w:id w:val="851925425"/>
        <w:docPartObj>
          <w:docPartGallery w:val="Table of Contents"/>
          <w:docPartUnique/>
        </w:docPartObj>
      </w:sdtPr>
      <w:sdtEndPr>
        <w:rPr>
          <w:rFonts w:cs="Calibri"/>
          <w:sz w:val="20"/>
          <w:szCs w:val="22"/>
        </w:rPr>
      </w:sdtEndPr>
      <w:sdtContent>
        <w:p w:rsidR="00B63F37" w:rsidRPr="00E13E39" w:rsidRDefault="00B63F37" w:rsidP="00311414">
          <w:pPr>
            <w:pStyle w:val="Cytat"/>
            <w:spacing w:before="0" w:after="0"/>
            <w:rPr>
              <w:rFonts w:cs="Tahoma"/>
              <w:color w:val="auto"/>
              <w:sz w:val="16"/>
              <w:szCs w:val="16"/>
            </w:rPr>
          </w:pPr>
          <w:r w:rsidRPr="00E13E39">
            <w:rPr>
              <w:rFonts w:cs="Tahoma"/>
              <w:color w:val="auto"/>
              <w:sz w:val="16"/>
              <w:szCs w:val="16"/>
            </w:rPr>
            <w:t>Spis treści</w:t>
          </w:r>
        </w:p>
        <w:p w:rsidR="00C87A9E" w:rsidRPr="00C87A9E" w:rsidRDefault="00B63F37" w:rsidP="00C87A9E">
          <w:pPr>
            <w:pStyle w:val="Spistreci1"/>
            <w:rPr>
              <w:rFonts w:asciiTheme="minorHAnsi" w:eastAsiaTheme="minorEastAsia" w:hAnsiTheme="minorHAnsi" w:cstheme="minorBidi"/>
              <w:noProof/>
              <w:color w:val="auto"/>
              <w:sz w:val="18"/>
              <w:szCs w:val="18"/>
            </w:rPr>
          </w:pPr>
          <w:r w:rsidRPr="00C87A9E">
            <w:rPr>
              <w:rFonts w:cs="Tahoma"/>
              <w:b/>
              <w:color w:val="auto"/>
              <w:sz w:val="18"/>
              <w:szCs w:val="18"/>
            </w:rPr>
            <w:fldChar w:fldCharType="begin"/>
          </w:r>
          <w:r w:rsidRPr="00C87A9E">
            <w:rPr>
              <w:rFonts w:cs="Tahoma"/>
              <w:b/>
              <w:color w:val="auto"/>
              <w:sz w:val="18"/>
              <w:szCs w:val="18"/>
            </w:rPr>
            <w:instrText xml:space="preserve"> TOC \o "1-3" \h \z \u </w:instrText>
          </w:r>
          <w:r w:rsidRPr="00C87A9E">
            <w:rPr>
              <w:rFonts w:cs="Tahoma"/>
              <w:b/>
              <w:color w:val="auto"/>
              <w:sz w:val="18"/>
              <w:szCs w:val="18"/>
            </w:rPr>
            <w:fldChar w:fldCharType="separate"/>
          </w:r>
          <w:hyperlink w:anchor="_Toc173819982" w:history="1">
            <w:r w:rsidR="00C87A9E" w:rsidRPr="00C87A9E">
              <w:rPr>
                <w:rStyle w:val="Hipercze"/>
                <w:noProof/>
                <w:sz w:val="18"/>
                <w:szCs w:val="18"/>
              </w:rPr>
              <w:t>1</w:t>
            </w:r>
            <w:r w:rsidR="00C87A9E" w:rsidRPr="00C87A9E">
              <w:rPr>
                <w:rFonts w:asciiTheme="minorHAnsi" w:eastAsiaTheme="minorEastAsia" w:hAnsiTheme="minorHAnsi" w:cstheme="minorBidi"/>
                <w:noProof/>
                <w:color w:val="auto"/>
                <w:sz w:val="18"/>
                <w:szCs w:val="18"/>
              </w:rPr>
              <w:tab/>
            </w:r>
            <w:r w:rsidR="00C87A9E" w:rsidRPr="00C87A9E">
              <w:rPr>
                <w:rStyle w:val="Hipercze"/>
                <w:noProof/>
                <w:sz w:val="18"/>
                <w:szCs w:val="18"/>
              </w:rPr>
              <w:t>WSTĘP</w:t>
            </w:r>
            <w:r w:rsidR="00C87A9E" w:rsidRPr="00C87A9E">
              <w:rPr>
                <w:noProof/>
                <w:webHidden/>
                <w:sz w:val="18"/>
                <w:szCs w:val="18"/>
              </w:rPr>
              <w:tab/>
            </w:r>
            <w:r w:rsidR="00C87A9E" w:rsidRPr="00C87A9E">
              <w:rPr>
                <w:noProof/>
                <w:webHidden/>
                <w:sz w:val="18"/>
                <w:szCs w:val="18"/>
              </w:rPr>
              <w:fldChar w:fldCharType="begin"/>
            </w:r>
            <w:r w:rsidR="00C87A9E" w:rsidRPr="00C87A9E">
              <w:rPr>
                <w:noProof/>
                <w:webHidden/>
                <w:sz w:val="18"/>
                <w:szCs w:val="18"/>
              </w:rPr>
              <w:instrText xml:space="preserve"> PAGEREF _Toc173819982 \h </w:instrText>
            </w:r>
            <w:r w:rsidR="00C87A9E" w:rsidRPr="00C87A9E">
              <w:rPr>
                <w:noProof/>
                <w:webHidden/>
                <w:sz w:val="18"/>
                <w:szCs w:val="18"/>
              </w:rPr>
            </w:r>
            <w:r w:rsidR="00C87A9E" w:rsidRPr="00C87A9E">
              <w:rPr>
                <w:noProof/>
                <w:webHidden/>
                <w:sz w:val="18"/>
                <w:szCs w:val="18"/>
              </w:rPr>
              <w:fldChar w:fldCharType="separate"/>
            </w:r>
            <w:r w:rsidR="0057279C">
              <w:rPr>
                <w:noProof/>
                <w:webHidden/>
                <w:sz w:val="18"/>
                <w:szCs w:val="18"/>
              </w:rPr>
              <w:t>3</w:t>
            </w:r>
            <w:r w:rsidR="00C87A9E" w:rsidRPr="00C87A9E">
              <w:rPr>
                <w:noProof/>
                <w:webHidden/>
                <w:sz w:val="18"/>
                <w:szCs w:val="18"/>
              </w:rPr>
              <w:fldChar w:fldCharType="end"/>
            </w:r>
          </w:hyperlink>
        </w:p>
        <w:p w:rsidR="00C87A9E" w:rsidRPr="00C87A9E" w:rsidRDefault="00C87A9E" w:rsidP="00C87A9E">
          <w:pPr>
            <w:pStyle w:val="Spistreci2"/>
            <w:tabs>
              <w:tab w:val="left" w:pos="880"/>
              <w:tab w:val="right" w:leader="dot" w:pos="9064"/>
            </w:tabs>
            <w:spacing w:after="0"/>
            <w:rPr>
              <w:rFonts w:asciiTheme="minorHAnsi" w:eastAsiaTheme="minorEastAsia" w:hAnsiTheme="minorHAnsi" w:cstheme="minorBidi"/>
              <w:noProof/>
              <w:color w:val="auto"/>
              <w:sz w:val="18"/>
              <w:szCs w:val="18"/>
            </w:rPr>
          </w:pPr>
          <w:hyperlink w:anchor="_Toc173819983" w:history="1">
            <w:r w:rsidRPr="00C87A9E">
              <w:rPr>
                <w:rStyle w:val="Hipercze"/>
                <w:noProof/>
                <w:sz w:val="18"/>
                <w:szCs w:val="18"/>
              </w:rPr>
              <w:t>1.1</w:t>
            </w:r>
            <w:r w:rsidRPr="00C87A9E">
              <w:rPr>
                <w:rFonts w:asciiTheme="minorHAnsi" w:eastAsiaTheme="minorEastAsia" w:hAnsiTheme="minorHAnsi" w:cstheme="minorBidi"/>
                <w:noProof/>
                <w:color w:val="auto"/>
                <w:sz w:val="18"/>
                <w:szCs w:val="18"/>
              </w:rPr>
              <w:tab/>
            </w:r>
            <w:r w:rsidRPr="00C87A9E">
              <w:rPr>
                <w:rStyle w:val="Hipercze"/>
                <w:noProof/>
                <w:sz w:val="18"/>
                <w:szCs w:val="18"/>
              </w:rPr>
              <w:t>Przedmiot Specyfikacji Technicznej</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_Toc173819983 \h </w:instrText>
            </w:r>
            <w:r w:rsidRPr="00C87A9E">
              <w:rPr>
                <w:noProof/>
                <w:webHidden/>
                <w:sz w:val="18"/>
                <w:szCs w:val="18"/>
              </w:rPr>
            </w:r>
            <w:r w:rsidRPr="00C87A9E">
              <w:rPr>
                <w:noProof/>
                <w:webHidden/>
                <w:sz w:val="18"/>
                <w:szCs w:val="18"/>
              </w:rPr>
              <w:fldChar w:fldCharType="separate"/>
            </w:r>
            <w:r w:rsidR="0057279C">
              <w:rPr>
                <w:noProof/>
                <w:webHidden/>
                <w:sz w:val="18"/>
                <w:szCs w:val="18"/>
              </w:rPr>
              <w:t>3</w:t>
            </w:r>
            <w:r w:rsidRPr="00C87A9E">
              <w:rPr>
                <w:noProof/>
                <w:webHidden/>
                <w:sz w:val="18"/>
                <w:szCs w:val="18"/>
              </w:rPr>
              <w:fldChar w:fldCharType="end"/>
            </w:r>
          </w:hyperlink>
        </w:p>
        <w:p w:rsidR="00C87A9E" w:rsidRPr="00C87A9E" w:rsidRDefault="00C87A9E" w:rsidP="00C87A9E">
          <w:pPr>
            <w:pStyle w:val="Spistreci2"/>
            <w:tabs>
              <w:tab w:val="left" w:pos="880"/>
              <w:tab w:val="right" w:leader="dot" w:pos="9064"/>
            </w:tabs>
            <w:spacing w:after="0"/>
            <w:rPr>
              <w:rFonts w:asciiTheme="minorHAnsi" w:eastAsiaTheme="minorEastAsia" w:hAnsiTheme="minorHAnsi" w:cstheme="minorBidi"/>
              <w:noProof/>
              <w:color w:val="auto"/>
              <w:sz w:val="18"/>
              <w:szCs w:val="18"/>
            </w:rPr>
          </w:pPr>
          <w:hyperlink w:anchor="_Toc173819984" w:history="1">
            <w:r w:rsidRPr="00C87A9E">
              <w:rPr>
                <w:rStyle w:val="Hipercze"/>
                <w:noProof/>
                <w:sz w:val="18"/>
                <w:szCs w:val="18"/>
              </w:rPr>
              <w:t>1.2</w:t>
            </w:r>
            <w:r w:rsidRPr="00C87A9E">
              <w:rPr>
                <w:rFonts w:asciiTheme="minorHAnsi" w:eastAsiaTheme="minorEastAsia" w:hAnsiTheme="minorHAnsi" w:cstheme="minorBidi"/>
                <w:noProof/>
                <w:color w:val="auto"/>
                <w:sz w:val="18"/>
                <w:szCs w:val="18"/>
              </w:rPr>
              <w:tab/>
            </w:r>
            <w:r w:rsidRPr="00C87A9E">
              <w:rPr>
                <w:rStyle w:val="Hipercze"/>
                <w:noProof/>
                <w:sz w:val="18"/>
                <w:szCs w:val="18"/>
              </w:rPr>
              <w:t>Zakres stosowania Specyfikacji Technicznej</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_Toc173819984 \h </w:instrText>
            </w:r>
            <w:r w:rsidRPr="00C87A9E">
              <w:rPr>
                <w:noProof/>
                <w:webHidden/>
                <w:sz w:val="18"/>
                <w:szCs w:val="18"/>
              </w:rPr>
            </w:r>
            <w:r w:rsidRPr="00C87A9E">
              <w:rPr>
                <w:noProof/>
                <w:webHidden/>
                <w:sz w:val="18"/>
                <w:szCs w:val="18"/>
              </w:rPr>
              <w:fldChar w:fldCharType="separate"/>
            </w:r>
            <w:r w:rsidR="0057279C">
              <w:rPr>
                <w:noProof/>
                <w:webHidden/>
                <w:sz w:val="18"/>
                <w:szCs w:val="18"/>
              </w:rPr>
              <w:t>3</w:t>
            </w:r>
            <w:r w:rsidRPr="00C87A9E">
              <w:rPr>
                <w:noProof/>
                <w:webHidden/>
                <w:sz w:val="18"/>
                <w:szCs w:val="18"/>
              </w:rPr>
              <w:fldChar w:fldCharType="end"/>
            </w:r>
          </w:hyperlink>
        </w:p>
        <w:p w:rsidR="00C87A9E" w:rsidRPr="00C87A9E" w:rsidRDefault="00C87A9E" w:rsidP="00C87A9E">
          <w:pPr>
            <w:pStyle w:val="Spistreci2"/>
            <w:tabs>
              <w:tab w:val="left" w:pos="880"/>
              <w:tab w:val="right" w:leader="dot" w:pos="9064"/>
            </w:tabs>
            <w:spacing w:after="0"/>
            <w:rPr>
              <w:rFonts w:asciiTheme="minorHAnsi" w:eastAsiaTheme="minorEastAsia" w:hAnsiTheme="minorHAnsi" w:cstheme="minorBidi"/>
              <w:noProof/>
              <w:color w:val="auto"/>
              <w:sz w:val="18"/>
              <w:szCs w:val="18"/>
            </w:rPr>
          </w:pPr>
          <w:hyperlink w:anchor="_Toc173819985" w:history="1">
            <w:r w:rsidRPr="00C87A9E">
              <w:rPr>
                <w:rStyle w:val="Hipercze"/>
                <w:noProof/>
                <w:sz w:val="18"/>
                <w:szCs w:val="18"/>
              </w:rPr>
              <w:t>1.3</w:t>
            </w:r>
            <w:r w:rsidRPr="00C87A9E">
              <w:rPr>
                <w:rFonts w:asciiTheme="minorHAnsi" w:eastAsiaTheme="minorEastAsia" w:hAnsiTheme="minorHAnsi" w:cstheme="minorBidi"/>
                <w:noProof/>
                <w:color w:val="auto"/>
                <w:sz w:val="18"/>
                <w:szCs w:val="18"/>
              </w:rPr>
              <w:tab/>
            </w:r>
            <w:r w:rsidRPr="00C87A9E">
              <w:rPr>
                <w:rStyle w:val="Hipercze"/>
                <w:noProof/>
                <w:sz w:val="18"/>
                <w:szCs w:val="18"/>
              </w:rPr>
              <w:t>Zakres robót objętych Specyfikacją Techniczną</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_Toc173819985 \h </w:instrText>
            </w:r>
            <w:r w:rsidRPr="00C87A9E">
              <w:rPr>
                <w:noProof/>
                <w:webHidden/>
                <w:sz w:val="18"/>
                <w:szCs w:val="18"/>
              </w:rPr>
            </w:r>
            <w:r w:rsidRPr="00C87A9E">
              <w:rPr>
                <w:noProof/>
                <w:webHidden/>
                <w:sz w:val="18"/>
                <w:szCs w:val="18"/>
              </w:rPr>
              <w:fldChar w:fldCharType="separate"/>
            </w:r>
            <w:r w:rsidR="0057279C">
              <w:rPr>
                <w:noProof/>
                <w:webHidden/>
                <w:sz w:val="18"/>
                <w:szCs w:val="18"/>
              </w:rPr>
              <w:t>3</w:t>
            </w:r>
            <w:r w:rsidRPr="00C87A9E">
              <w:rPr>
                <w:noProof/>
                <w:webHidden/>
                <w:sz w:val="18"/>
                <w:szCs w:val="18"/>
              </w:rPr>
              <w:fldChar w:fldCharType="end"/>
            </w:r>
          </w:hyperlink>
        </w:p>
        <w:p w:rsidR="00C87A9E" w:rsidRPr="00C87A9E" w:rsidRDefault="00C87A9E" w:rsidP="00C87A9E">
          <w:pPr>
            <w:pStyle w:val="Spistreci1"/>
            <w:rPr>
              <w:rFonts w:asciiTheme="minorHAnsi" w:eastAsiaTheme="minorEastAsia" w:hAnsiTheme="minorHAnsi" w:cstheme="minorBidi"/>
              <w:noProof/>
              <w:color w:val="auto"/>
              <w:sz w:val="18"/>
              <w:szCs w:val="18"/>
            </w:rPr>
          </w:pPr>
          <w:hyperlink w:anchor="_Toc173819986" w:history="1">
            <w:r w:rsidRPr="00C87A9E">
              <w:rPr>
                <w:rStyle w:val="Hipercze"/>
                <w:noProof/>
                <w:sz w:val="18"/>
                <w:szCs w:val="18"/>
              </w:rPr>
              <w:t>2</w:t>
            </w:r>
            <w:r w:rsidRPr="00C87A9E">
              <w:rPr>
                <w:rFonts w:asciiTheme="minorHAnsi" w:eastAsiaTheme="minorEastAsia" w:hAnsiTheme="minorHAnsi" w:cstheme="minorBidi"/>
                <w:noProof/>
                <w:color w:val="auto"/>
                <w:sz w:val="18"/>
                <w:szCs w:val="18"/>
              </w:rPr>
              <w:tab/>
            </w:r>
            <w:r w:rsidRPr="00C87A9E">
              <w:rPr>
                <w:rStyle w:val="Hipercze"/>
                <w:noProof/>
                <w:sz w:val="18"/>
                <w:szCs w:val="18"/>
              </w:rPr>
              <w:t>MATERIAŁY</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_Toc173819986 \h </w:instrText>
            </w:r>
            <w:r w:rsidRPr="00C87A9E">
              <w:rPr>
                <w:noProof/>
                <w:webHidden/>
                <w:sz w:val="18"/>
                <w:szCs w:val="18"/>
              </w:rPr>
            </w:r>
            <w:r w:rsidRPr="00C87A9E">
              <w:rPr>
                <w:noProof/>
                <w:webHidden/>
                <w:sz w:val="18"/>
                <w:szCs w:val="18"/>
              </w:rPr>
              <w:fldChar w:fldCharType="separate"/>
            </w:r>
            <w:r w:rsidR="0057279C">
              <w:rPr>
                <w:noProof/>
                <w:webHidden/>
                <w:sz w:val="18"/>
                <w:szCs w:val="18"/>
              </w:rPr>
              <w:t>3</w:t>
            </w:r>
            <w:r w:rsidRPr="00C87A9E">
              <w:rPr>
                <w:noProof/>
                <w:webHidden/>
                <w:sz w:val="18"/>
                <w:szCs w:val="18"/>
              </w:rPr>
              <w:fldChar w:fldCharType="end"/>
            </w:r>
          </w:hyperlink>
        </w:p>
        <w:p w:rsidR="00C87A9E" w:rsidRPr="00C87A9E" w:rsidRDefault="00C87A9E" w:rsidP="00C87A9E">
          <w:pPr>
            <w:pStyle w:val="Spistreci2"/>
            <w:tabs>
              <w:tab w:val="left" w:pos="880"/>
              <w:tab w:val="right" w:leader="dot" w:pos="9064"/>
            </w:tabs>
            <w:spacing w:after="0"/>
            <w:rPr>
              <w:rFonts w:asciiTheme="minorHAnsi" w:eastAsiaTheme="minorEastAsia" w:hAnsiTheme="minorHAnsi" w:cstheme="minorBidi"/>
              <w:noProof/>
              <w:color w:val="auto"/>
              <w:sz w:val="18"/>
              <w:szCs w:val="18"/>
            </w:rPr>
          </w:pPr>
          <w:hyperlink w:anchor="_Toc173819987" w:history="1">
            <w:r w:rsidRPr="00C87A9E">
              <w:rPr>
                <w:rStyle w:val="Hipercze"/>
                <w:noProof/>
                <w:sz w:val="18"/>
                <w:szCs w:val="18"/>
              </w:rPr>
              <w:t>2.1</w:t>
            </w:r>
            <w:r w:rsidRPr="00C87A9E">
              <w:rPr>
                <w:rFonts w:asciiTheme="minorHAnsi" w:eastAsiaTheme="minorEastAsia" w:hAnsiTheme="minorHAnsi" w:cstheme="minorBidi"/>
                <w:noProof/>
                <w:color w:val="auto"/>
                <w:sz w:val="18"/>
                <w:szCs w:val="18"/>
              </w:rPr>
              <w:tab/>
            </w:r>
            <w:r w:rsidRPr="00C87A9E">
              <w:rPr>
                <w:rStyle w:val="Hipercze"/>
                <w:noProof/>
                <w:sz w:val="18"/>
                <w:szCs w:val="18"/>
              </w:rPr>
              <w:t>Wewnętrzna instalacja gazu</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_Toc173819987 \h </w:instrText>
            </w:r>
            <w:r w:rsidRPr="00C87A9E">
              <w:rPr>
                <w:noProof/>
                <w:webHidden/>
                <w:sz w:val="18"/>
                <w:szCs w:val="18"/>
              </w:rPr>
            </w:r>
            <w:r w:rsidRPr="00C87A9E">
              <w:rPr>
                <w:noProof/>
                <w:webHidden/>
                <w:sz w:val="18"/>
                <w:szCs w:val="18"/>
              </w:rPr>
              <w:fldChar w:fldCharType="separate"/>
            </w:r>
            <w:r w:rsidR="0057279C">
              <w:rPr>
                <w:noProof/>
                <w:webHidden/>
                <w:sz w:val="18"/>
                <w:szCs w:val="18"/>
              </w:rPr>
              <w:t>3</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19988" w:history="1">
            <w:r w:rsidRPr="00C87A9E">
              <w:rPr>
                <w:rStyle w:val="Hipercze"/>
                <w:noProof/>
                <w:sz w:val="18"/>
                <w:szCs w:val="18"/>
              </w:rPr>
              <w:t>2.1.1</w:t>
            </w:r>
            <w:r w:rsidRPr="00C87A9E">
              <w:rPr>
                <w:rFonts w:asciiTheme="minorHAnsi" w:eastAsiaTheme="minorEastAsia" w:hAnsiTheme="minorHAnsi" w:cstheme="minorBidi"/>
                <w:noProof/>
                <w:color w:val="auto"/>
                <w:sz w:val="18"/>
                <w:szCs w:val="18"/>
              </w:rPr>
              <w:tab/>
            </w:r>
            <w:r w:rsidRPr="00C87A9E">
              <w:rPr>
                <w:rStyle w:val="Hipercze"/>
                <w:noProof/>
                <w:sz w:val="18"/>
                <w:szCs w:val="18"/>
              </w:rPr>
              <w:t>Przewody</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_Toc173819988 \h </w:instrText>
            </w:r>
            <w:r w:rsidRPr="00C87A9E">
              <w:rPr>
                <w:noProof/>
                <w:webHidden/>
                <w:sz w:val="18"/>
                <w:szCs w:val="18"/>
              </w:rPr>
            </w:r>
            <w:r w:rsidRPr="00C87A9E">
              <w:rPr>
                <w:noProof/>
                <w:webHidden/>
                <w:sz w:val="18"/>
                <w:szCs w:val="18"/>
              </w:rPr>
              <w:fldChar w:fldCharType="separate"/>
            </w:r>
            <w:r w:rsidR="0057279C">
              <w:rPr>
                <w:noProof/>
                <w:webHidden/>
                <w:sz w:val="18"/>
                <w:szCs w:val="18"/>
              </w:rPr>
              <w:t>3</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19989" w:history="1">
            <w:r w:rsidRPr="00C87A9E">
              <w:rPr>
                <w:rStyle w:val="Hipercze"/>
                <w:noProof/>
                <w:sz w:val="18"/>
                <w:szCs w:val="18"/>
              </w:rPr>
              <w:t>2.1.2</w:t>
            </w:r>
            <w:r w:rsidRPr="00C87A9E">
              <w:rPr>
                <w:rFonts w:asciiTheme="minorHAnsi" w:eastAsiaTheme="minorEastAsia" w:hAnsiTheme="minorHAnsi" w:cstheme="minorBidi"/>
                <w:noProof/>
                <w:color w:val="auto"/>
                <w:sz w:val="18"/>
                <w:szCs w:val="18"/>
              </w:rPr>
              <w:tab/>
            </w:r>
            <w:r w:rsidRPr="00C87A9E">
              <w:rPr>
                <w:rStyle w:val="Hipercze"/>
                <w:noProof/>
                <w:sz w:val="18"/>
                <w:szCs w:val="18"/>
              </w:rPr>
              <w:t>Urządzenia</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_Toc173819989 \h </w:instrText>
            </w:r>
            <w:r w:rsidRPr="00C87A9E">
              <w:rPr>
                <w:noProof/>
                <w:webHidden/>
                <w:sz w:val="18"/>
                <w:szCs w:val="18"/>
              </w:rPr>
            </w:r>
            <w:r w:rsidRPr="00C87A9E">
              <w:rPr>
                <w:noProof/>
                <w:webHidden/>
                <w:sz w:val="18"/>
                <w:szCs w:val="18"/>
              </w:rPr>
              <w:fldChar w:fldCharType="separate"/>
            </w:r>
            <w:r w:rsidR="0057279C">
              <w:rPr>
                <w:noProof/>
                <w:webHidden/>
                <w:sz w:val="18"/>
                <w:szCs w:val="18"/>
              </w:rPr>
              <w:t>4</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19990" w:history="1">
            <w:r w:rsidRPr="00C87A9E">
              <w:rPr>
                <w:rStyle w:val="Hipercze"/>
                <w:noProof/>
                <w:sz w:val="18"/>
                <w:szCs w:val="18"/>
              </w:rPr>
              <w:t>2.1.3</w:t>
            </w:r>
            <w:r w:rsidRPr="00C87A9E">
              <w:rPr>
                <w:rFonts w:asciiTheme="minorHAnsi" w:eastAsiaTheme="minorEastAsia" w:hAnsiTheme="minorHAnsi" w:cstheme="minorBidi"/>
                <w:noProof/>
                <w:color w:val="auto"/>
                <w:sz w:val="18"/>
                <w:szCs w:val="18"/>
              </w:rPr>
              <w:tab/>
            </w:r>
            <w:r w:rsidRPr="00C87A9E">
              <w:rPr>
                <w:rStyle w:val="Hipercze"/>
                <w:noProof/>
                <w:sz w:val="18"/>
                <w:szCs w:val="18"/>
              </w:rPr>
              <w:t>Armatura</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_Toc173819990 \h </w:instrText>
            </w:r>
            <w:r w:rsidRPr="00C87A9E">
              <w:rPr>
                <w:noProof/>
                <w:webHidden/>
                <w:sz w:val="18"/>
                <w:szCs w:val="18"/>
              </w:rPr>
            </w:r>
            <w:r w:rsidRPr="00C87A9E">
              <w:rPr>
                <w:noProof/>
                <w:webHidden/>
                <w:sz w:val="18"/>
                <w:szCs w:val="18"/>
              </w:rPr>
              <w:fldChar w:fldCharType="separate"/>
            </w:r>
            <w:r w:rsidR="0057279C">
              <w:rPr>
                <w:noProof/>
                <w:webHidden/>
                <w:sz w:val="18"/>
                <w:szCs w:val="18"/>
              </w:rPr>
              <w:t>4</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19991" w:history="1">
            <w:r w:rsidRPr="00C87A9E">
              <w:rPr>
                <w:rStyle w:val="Hipercze"/>
                <w:noProof/>
                <w:sz w:val="18"/>
                <w:szCs w:val="18"/>
              </w:rPr>
              <w:t>2.1.4</w:t>
            </w:r>
            <w:r w:rsidRPr="00C87A9E">
              <w:rPr>
                <w:rFonts w:asciiTheme="minorHAnsi" w:eastAsiaTheme="minorEastAsia" w:hAnsiTheme="minorHAnsi" w:cstheme="minorBidi"/>
                <w:noProof/>
                <w:color w:val="auto"/>
                <w:sz w:val="18"/>
                <w:szCs w:val="18"/>
              </w:rPr>
              <w:tab/>
            </w:r>
            <w:r w:rsidRPr="00C87A9E">
              <w:rPr>
                <w:rStyle w:val="Hipercze"/>
                <w:noProof/>
                <w:sz w:val="18"/>
                <w:szCs w:val="18"/>
              </w:rPr>
              <w:t>Materiały pozostałe</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_Toc173819991 \h </w:instrText>
            </w:r>
            <w:r w:rsidRPr="00C87A9E">
              <w:rPr>
                <w:noProof/>
                <w:webHidden/>
                <w:sz w:val="18"/>
                <w:szCs w:val="18"/>
              </w:rPr>
            </w:r>
            <w:r w:rsidRPr="00C87A9E">
              <w:rPr>
                <w:noProof/>
                <w:webHidden/>
                <w:sz w:val="18"/>
                <w:szCs w:val="18"/>
              </w:rPr>
              <w:fldChar w:fldCharType="separate"/>
            </w:r>
            <w:r w:rsidR="0057279C">
              <w:rPr>
                <w:noProof/>
                <w:webHidden/>
                <w:sz w:val="18"/>
                <w:szCs w:val="18"/>
              </w:rPr>
              <w:t>4</w:t>
            </w:r>
            <w:r w:rsidRPr="00C87A9E">
              <w:rPr>
                <w:noProof/>
                <w:webHidden/>
                <w:sz w:val="18"/>
                <w:szCs w:val="18"/>
              </w:rPr>
              <w:fldChar w:fldCharType="end"/>
            </w:r>
          </w:hyperlink>
        </w:p>
        <w:p w:rsidR="00C87A9E" w:rsidRPr="00C87A9E" w:rsidRDefault="00C87A9E" w:rsidP="00C87A9E">
          <w:pPr>
            <w:pStyle w:val="Spistreci2"/>
            <w:tabs>
              <w:tab w:val="left" w:pos="880"/>
              <w:tab w:val="right" w:leader="dot" w:pos="9064"/>
            </w:tabs>
            <w:spacing w:after="0"/>
            <w:rPr>
              <w:rFonts w:asciiTheme="minorHAnsi" w:eastAsiaTheme="minorEastAsia" w:hAnsiTheme="minorHAnsi" w:cstheme="minorBidi"/>
              <w:noProof/>
              <w:color w:val="auto"/>
              <w:sz w:val="18"/>
              <w:szCs w:val="18"/>
            </w:rPr>
          </w:pPr>
          <w:hyperlink w:anchor="_Toc173819992" w:history="1">
            <w:r w:rsidRPr="00C87A9E">
              <w:rPr>
                <w:rStyle w:val="Hipercze"/>
                <w:noProof/>
                <w:sz w:val="18"/>
                <w:szCs w:val="18"/>
              </w:rPr>
              <w:t>2.2</w:t>
            </w:r>
            <w:r w:rsidRPr="00C87A9E">
              <w:rPr>
                <w:rFonts w:asciiTheme="minorHAnsi" w:eastAsiaTheme="minorEastAsia" w:hAnsiTheme="minorHAnsi" w:cstheme="minorBidi"/>
                <w:noProof/>
                <w:color w:val="auto"/>
                <w:sz w:val="18"/>
                <w:szCs w:val="18"/>
              </w:rPr>
              <w:tab/>
            </w:r>
            <w:r w:rsidRPr="00C87A9E">
              <w:rPr>
                <w:rStyle w:val="Hipercze"/>
                <w:noProof/>
                <w:sz w:val="18"/>
                <w:szCs w:val="18"/>
              </w:rPr>
              <w:t>Wewnętrzna instalacja wodociągowa</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_Toc173819992 \h </w:instrText>
            </w:r>
            <w:r w:rsidRPr="00C87A9E">
              <w:rPr>
                <w:noProof/>
                <w:webHidden/>
                <w:sz w:val="18"/>
                <w:szCs w:val="18"/>
              </w:rPr>
            </w:r>
            <w:r w:rsidRPr="00C87A9E">
              <w:rPr>
                <w:noProof/>
                <w:webHidden/>
                <w:sz w:val="18"/>
                <w:szCs w:val="18"/>
              </w:rPr>
              <w:fldChar w:fldCharType="separate"/>
            </w:r>
            <w:r w:rsidR="0057279C">
              <w:rPr>
                <w:noProof/>
                <w:webHidden/>
                <w:sz w:val="18"/>
                <w:szCs w:val="18"/>
              </w:rPr>
              <w:t>4</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19993" w:history="1">
            <w:r w:rsidRPr="00C87A9E">
              <w:rPr>
                <w:rStyle w:val="Hipercze"/>
                <w:noProof/>
                <w:sz w:val="18"/>
                <w:szCs w:val="18"/>
              </w:rPr>
              <w:t>2.2.1</w:t>
            </w:r>
            <w:r w:rsidRPr="00C87A9E">
              <w:rPr>
                <w:rFonts w:asciiTheme="minorHAnsi" w:eastAsiaTheme="minorEastAsia" w:hAnsiTheme="minorHAnsi" w:cstheme="minorBidi"/>
                <w:noProof/>
                <w:color w:val="auto"/>
                <w:sz w:val="18"/>
                <w:szCs w:val="18"/>
              </w:rPr>
              <w:tab/>
            </w:r>
            <w:r w:rsidRPr="00C87A9E">
              <w:rPr>
                <w:rStyle w:val="Hipercze"/>
                <w:noProof/>
                <w:sz w:val="18"/>
                <w:szCs w:val="18"/>
              </w:rPr>
              <w:t>Przewody</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_Toc173819993 \h </w:instrText>
            </w:r>
            <w:r w:rsidRPr="00C87A9E">
              <w:rPr>
                <w:noProof/>
                <w:webHidden/>
                <w:sz w:val="18"/>
                <w:szCs w:val="18"/>
              </w:rPr>
            </w:r>
            <w:r w:rsidRPr="00C87A9E">
              <w:rPr>
                <w:noProof/>
                <w:webHidden/>
                <w:sz w:val="18"/>
                <w:szCs w:val="18"/>
              </w:rPr>
              <w:fldChar w:fldCharType="separate"/>
            </w:r>
            <w:r w:rsidR="0057279C">
              <w:rPr>
                <w:noProof/>
                <w:webHidden/>
                <w:sz w:val="18"/>
                <w:szCs w:val="18"/>
              </w:rPr>
              <w:t>4</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19994" w:history="1">
            <w:r w:rsidRPr="00C87A9E">
              <w:rPr>
                <w:rStyle w:val="Hipercze"/>
                <w:noProof/>
                <w:sz w:val="18"/>
                <w:szCs w:val="18"/>
              </w:rPr>
              <w:t>2.2.2</w:t>
            </w:r>
            <w:r w:rsidRPr="00C87A9E">
              <w:rPr>
                <w:rFonts w:asciiTheme="minorHAnsi" w:eastAsiaTheme="minorEastAsia" w:hAnsiTheme="minorHAnsi" w:cstheme="minorBidi"/>
                <w:noProof/>
                <w:color w:val="auto"/>
                <w:sz w:val="18"/>
                <w:szCs w:val="18"/>
              </w:rPr>
              <w:tab/>
            </w:r>
            <w:r w:rsidRPr="00C87A9E">
              <w:rPr>
                <w:rStyle w:val="Hipercze"/>
                <w:noProof/>
                <w:sz w:val="18"/>
                <w:szCs w:val="18"/>
              </w:rPr>
              <w:t>Armatura</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_Toc173819994 \h </w:instrText>
            </w:r>
            <w:r w:rsidRPr="00C87A9E">
              <w:rPr>
                <w:noProof/>
                <w:webHidden/>
                <w:sz w:val="18"/>
                <w:szCs w:val="18"/>
              </w:rPr>
            </w:r>
            <w:r w:rsidRPr="00C87A9E">
              <w:rPr>
                <w:noProof/>
                <w:webHidden/>
                <w:sz w:val="18"/>
                <w:szCs w:val="18"/>
              </w:rPr>
              <w:fldChar w:fldCharType="separate"/>
            </w:r>
            <w:r w:rsidR="0057279C">
              <w:rPr>
                <w:noProof/>
                <w:webHidden/>
                <w:sz w:val="18"/>
                <w:szCs w:val="18"/>
              </w:rPr>
              <w:t>4</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19995" w:history="1">
            <w:r w:rsidRPr="00C87A9E">
              <w:rPr>
                <w:rStyle w:val="Hipercze"/>
                <w:noProof/>
                <w:sz w:val="18"/>
                <w:szCs w:val="18"/>
              </w:rPr>
              <w:t>2.2.3</w:t>
            </w:r>
            <w:r w:rsidRPr="00C87A9E">
              <w:rPr>
                <w:rFonts w:asciiTheme="minorHAnsi" w:eastAsiaTheme="minorEastAsia" w:hAnsiTheme="minorHAnsi" w:cstheme="minorBidi"/>
                <w:noProof/>
                <w:color w:val="auto"/>
                <w:sz w:val="18"/>
                <w:szCs w:val="18"/>
              </w:rPr>
              <w:tab/>
            </w:r>
            <w:r w:rsidRPr="00C87A9E">
              <w:rPr>
                <w:rStyle w:val="Hipercze"/>
                <w:noProof/>
                <w:sz w:val="18"/>
                <w:szCs w:val="18"/>
              </w:rPr>
              <w:t>Izolacja termiczna</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_Toc173819995 \h </w:instrText>
            </w:r>
            <w:r w:rsidRPr="00C87A9E">
              <w:rPr>
                <w:noProof/>
                <w:webHidden/>
                <w:sz w:val="18"/>
                <w:szCs w:val="18"/>
              </w:rPr>
            </w:r>
            <w:r w:rsidRPr="00C87A9E">
              <w:rPr>
                <w:noProof/>
                <w:webHidden/>
                <w:sz w:val="18"/>
                <w:szCs w:val="18"/>
              </w:rPr>
              <w:fldChar w:fldCharType="separate"/>
            </w:r>
            <w:r w:rsidR="0057279C">
              <w:rPr>
                <w:noProof/>
                <w:webHidden/>
                <w:sz w:val="18"/>
                <w:szCs w:val="18"/>
              </w:rPr>
              <w:t>4</w:t>
            </w:r>
            <w:r w:rsidRPr="00C87A9E">
              <w:rPr>
                <w:noProof/>
                <w:webHidden/>
                <w:sz w:val="18"/>
                <w:szCs w:val="18"/>
              </w:rPr>
              <w:fldChar w:fldCharType="end"/>
            </w:r>
          </w:hyperlink>
        </w:p>
        <w:p w:rsidR="00C87A9E" w:rsidRPr="00C87A9E" w:rsidRDefault="00C87A9E" w:rsidP="00C87A9E">
          <w:pPr>
            <w:pStyle w:val="Spistreci2"/>
            <w:tabs>
              <w:tab w:val="left" w:pos="880"/>
              <w:tab w:val="right" w:leader="dot" w:pos="9064"/>
            </w:tabs>
            <w:spacing w:after="0"/>
            <w:rPr>
              <w:rFonts w:asciiTheme="minorHAnsi" w:eastAsiaTheme="minorEastAsia" w:hAnsiTheme="minorHAnsi" w:cstheme="minorBidi"/>
              <w:noProof/>
              <w:color w:val="auto"/>
              <w:sz w:val="18"/>
              <w:szCs w:val="18"/>
            </w:rPr>
          </w:pPr>
          <w:hyperlink w:anchor="_Toc173819996" w:history="1">
            <w:r w:rsidRPr="00C87A9E">
              <w:rPr>
                <w:rStyle w:val="Hipercze"/>
                <w:noProof/>
                <w:sz w:val="18"/>
                <w:szCs w:val="18"/>
              </w:rPr>
              <w:t>2.3</w:t>
            </w:r>
            <w:r w:rsidRPr="00C87A9E">
              <w:rPr>
                <w:rFonts w:asciiTheme="minorHAnsi" w:eastAsiaTheme="minorEastAsia" w:hAnsiTheme="minorHAnsi" w:cstheme="minorBidi"/>
                <w:noProof/>
                <w:color w:val="auto"/>
                <w:sz w:val="18"/>
                <w:szCs w:val="18"/>
              </w:rPr>
              <w:tab/>
            </w:r>
            <w:r w:rsidRPr="00C87A9E">
              <w:rPr>
                <w:rStyle w:val="Hipercze"/>
                <w:noProof/>
                <w:sz w:val="18"/>
                <w:szCs w:val="18"/>
              </w:rPr>
              <w:t>Wewnętrzna instalacja kanalizacyjna</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_Toc173819996 \h </w:instrText>
            </w:r>
            <w:r w:rsidRPr="00C87A9E">
              <w:rPr>
                <w:noProof/>
                <w:webHidden/>
                <w:sz w:val="18"/>
                <w:szCs w:val="18"/>
              </w:rPr>
            </w:r>
            <w:r w:rsidRPr="00C87A9E">
              <w:rPr>
                <w:noProof/>
                <w:webHidden/>
                <w:sz w:val="18"/>
                <w:szCs w:val="18"/>
              </w:rPr>
              <w:fldChar w:fldCharType="separate"/>
            </w:r>
            <w:r w:rsidR="0057279C">
              <w:rPr>
                <w:noProof/>
                <w:webHidden/>
                <w:sz w:val="18"/>
                <w:szCs w:val="18"/>
              </w:rPr>
              <w:t>4</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19997" w:history="1">
            <w:r w:rsidRPr="00C87A9E">
              <w:rPr>
                <w:rStyle w:val="Hipercze"/>
                <w:noProof/>
                <w:sz w:val="18"/>
                <w:szCs w:val="18"/>
              </w:rPr>
              <w:t>2.3.1</w:t>
            </w:r>
            <w:r w:rsidRPr="00C87A9E">
              <w:rPr>
                <w:rFonts w:asciiTheme="minorHAnsi" w:eastAsiaTheme="minorEastAsia" w:hAnsiTheme="minorHAnsi" w:cstheme="minorBidi"/>
                <w:noProof/>
                <w:color w:val="auto"/>
                <w:sz w:val="18"/>
                <w:szCs w:val="18"/>
              </w:rPr>
              <w:tab/>
            </w:r>
            <w:r w:rsidRPr="00C87A9E">
              <w:rPr>
                <w:rStyle w:val="Hipercze"/>
                <w:noProof/>
                <w:sz w:val="18"/>
                <w:szCs w:val="18"/>
              </w:rPr>
              <w:t>Przewody</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_Toc173819997 \h </w:instrText>
            </w:r>
            <w:r w:rsidRPr="00C87A9E">
              <w:rPr>
                <w:noProof/>
                <w:webHidden/>
                <w:sz w:val="18"/>
                <w:szCs w:val="18"/>
              </w:rPr>
            </w:r>
            <w:r w:rsidRPr="00C87A9E">
              <w:rPr>
                <w:noProof/>
                <w:webHidden/>
                <w:sz w:val="18"/>
                <w:szCs w:val="18"/>
              </w:rPr>
              <w:fldChar w:fldCharType="separate"/>
            </w:r>
            <w:r w:rsidR="0057279C">
              <w:rPr>
                <w:noProof/>
                <w:webHidden/>
                <w:sz w:val="18"/>
                <w:szCs w:val="18"/>
              </w:rPr>
              <w:t>4</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19998" w:history="1">
            <w:r w:rsidRPr="00C87A9E">
              <w:rPr>
                <w:rStyle w:val="Hipercze"/>
                <w:noProof/>
                <w:sz w:val="18"/>
                <w:szCs w:val="18"/>
              </w:rPr>
              <w:t>2.3.2</w:t>
            </w:r>
            <w:r w:rsidRPr="00C87A9E">
              <w:rPr>
                <w:rFonts w:asciiTheme="minorHAnsi" w:eastAsiaTheme="minorEastAsia" w:hAnsiTheme="minorHAnsi" w:cstheme="minorBidi"/>
                <w:noProof/>
                <w:color w:val="auto"/>
                <w:sz w:val="18"/>
                <w:szCs w:val="18"/>
              </w:rPr>
              <w:tab/>
            </w:r>
            <w:r w:rsidRPr="00C87A9E">
              <w:rPr>
                <w:rStyle w:val="Hipercze"/>
                <w:noProof/>
                <w:sz w:val="18"/>
                <w:szCs w:val="18"/>
              </w:rPr>
              <w:t>Wyposażenie sanitarne</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_Toc173819998 \h </w:instrText>
            </w:r>
            <w:r w:rsidRPr="00C87A9E">
              <w:rPr>
                <w:noProof/>
                <w:webHidden/>
                <w:sz w:val="18"/>
                <w:szCs w:val="18"/>
              </w:rPr>
            </w:r>
            <w:r w:rsidRPr="00C87A9E">
              <w:rPr>
                <w:noProof/>
                <w:webHidden/>
                <w:sz w:val="18"/>
                <w:szCs w:val="18"/>
              </w:rPr>
              <w:fldChar w:fldCharType="separate"/>
            </w:r>
            <w:r w:rsidR="0057279C">
              <w:rPr>
                <w:noProof/>
                <w:webHidden/>
                <w:sz w:val="18"/>
                <w:szCs w:val="18"/>
              </w:rPr>
              <w:t>4</w:t>
            </w:r>
            <w:r w:rsidRPr="00C87A9E">
              <w:rPr>
                <w:noProof/>
                <w:webHidden/>
                <w:sz w:val="18"/>
                <w:szCs w:val="18"/>
              </w:rPr>
              <w:fldChar w:fldCharType="end"/>
            </w:r>
          </w:hyperlink>
        </w:p>
        <w:p w:rsidR="00C87A9E" w:rsidRPr="00C87A9E" w:rsidRDefault="00C87A9E" w:rsidP="00C87A9E">
          <w:pPr>
            <w:pStyle w:val="Spistreci2"/>
            <w:tabs>
              <w:tab w:val="left" w:pos="880"/>
              <w:tab w:val="right" w:leader="dot" w:pos="9064"/>
            </w:tabs>
            <w:spacing w:after="0"/>
            <w:rPr>
              <w:rFonts w:asciiTheme="minorHAnsi" w:eastAsiaTheme="minorEastAsia" w:hAnsiTheme="minorHAnsi" w:cstheme="minorBidi"/>
              <w:noProof/>
              <w:color w:val="auto"/>
              <w:sz w:val="18"/>
              <w:szCs w:val="18"/>
            </w:rPr>
          </w:pPr>
          <w:hyperlink w:anchor="_Toc173819999" w:history="1">
            <w:r w:rsidRPr="00C87A9E">
              <w:rPr>
                <w:rStyle w:val="Hipercze"/>
                <w:noProof/>
                <w:sz w:val="18"/>
                <w:szCs w:val="18"/>
              </w:rPr>
              <w:t>2.4</w:t>
            </w:r>
            <w:r w:rsidRPr="00C87A9E">
              <w:rPr>
                <w:rFonts w:asciiTheme="minorHAnsi" w:eastAsiaTheme="minorEastAsia" w:hAnsiTheme="minorHAnsi" w:cstheme="minorBidi"/>
                <w:noProof/>
                <w:color w:val="auto"/>
                <w:sz w:val="18"/>
                <w:szCs w:val="18"/>
              </w:rPr>
              <w:tab/>
            </w:r>
            <w:r w:rsidRPr="00C87A9E">
              <w:rPr>
                <w:rStyle w:val="Hipercze"/>
                <w:noProof/>
                <w:sz w:val="18"/>
                <w:szCs w:val="18"/>
              </w:rPr>
              <w:t>Wewnętrzna instalacja centralnego ogrzewania</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_Toc173819999 \h </w:instrText>
            </w:r>
            <w:r w:rsidRPr="00C87A9E">
              <w:rPr>
                <w:noProof/>
                <w:webHidden/>
                <w:sz w:val="18"/>
                <w:szCs w:val="18"/>
              </w:rPr>
            </w:r>
            <w:r w:rsidRPr="00C87A9E">
              <w:rPr>
                <w:noProof/>
                <w:webHidden/>
                <w:sz w:val="18"/>
                <w:szCs w:val="18"/>
              </w:rPr>
              <w:fldChar w:fldCharType="separate"/>
            </w:r>
            <w:r w:rsidR="0057279C">
              <w:rPr>
                <w:noProof/>
                <w:webHidden/>
                <w:sz w:val="18"/>
                <w:szCs w:val="18"/>
              </w:rPr>
              <w:t>5</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00" w:history="1">
            <w:r w:rsidRPr="00C87A9E">
              <w:rPr>
                <w:rStyle w:val="Hipercze"/>
                <w:noProof/>
                <w:sz w:val="18"/>
                <w:szCs w:val="18"/>
              </w:rPr>
              <w:t>2.4.1</w:t>
            </w:r>
            <w:r w:rsidRPr="00C87A9E">
              <w:rPr>
                <w:rFonts w:asciiTheme="minorHAnsi" w:eastAsiaTheme="minorEastAsia" w:hAnsiTheme="minorHAnsi" w:cstheme="minorBidi"/>
                <w:noProof/>
                <w:color w:val="auto"/>
                <w:sz w:val="18"/>
                <w:szCs w:val="18"/>
              </w:rPr>
              <w:tab/>
            </w:r>
            <w:r w:rsidRPr="00C87A9E">
              <w:rPr>
                <w:rStyle w:val="Hipercze"/>
                <w:noProof/>
                <w:sz w:val="18"/>
                <w:szCs w:val="18"/>
              </w:rPr>
              <w:t>Przewody</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_Toc173820000 \h </w:instrText>
            </w:r>
            <w:r w:rsidRPr="00C87A9E">
              <w:rPr>
                <w:noProof/>
                <w:webHidden/>
                <w:sz w:val="18"/>
                <w:szCs w:val="18"/>
              </w:rPr>
            </w:r>
            <w:r w:rsidRPr="00C87A9E">
              <w:rPr>
                <w:noProof/>
                <w:webHidden/>
                <w:sz w:val="18"/>
                <w:szCs w:val="18"/>
              </w:rPr>
              <w:fldChar w:fldCharType="separate"/>
            </w:r>
            <w:r w:rsidR="0057279C">
              <w:rPr>
                <w:noProof/>
                <w:webHidden/>
                <w:sz w:val="18"/>
                <w:szCs w:val="18"/>
              </w:rPr>
              <w:t>5</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01" w:history="1">
            <w:r w:rsidRPr="00C87A9E">
              <w:rPr>
                <w:rStyle w:val="Hipercze"/>
                <w:noProof/>
                <w:sz w:val="18"/>
                <w:szCs w:val="18"/>
              </w:rPr>
              <w:t>2.4.2</w:t>
            </w:r>
            <w:r w:rsidRPr="00C87A9E">
              <w:rPr>
                <w:rFonts w:asciiTheme="minorHAnsi" w:eastAsiaTheme="minorEastAsia" w:hAnsiTheme="minorHAnsi" w:cstheme="minorBidi"/>
                <w:noProof/>
                <w:color w:val="auto"/>
                <w:sz w:val="18"/>
                <w:szCs w:val="18"/>
              </w:rPr>
              <w:tab/>
            </w:r>
            <w:r w:rsidRPr="00C87A9E">
              <w:rPr>
                <w:rStyle w:val="Hipercze"/>
                <w:noProof/>
                <w:sz w:val="18"/>
                <w:szCs w:val="18"/>
              </w:rPr>
              <w:t>Elementy grzewcze</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_Toc173820001 \h </w:instrText>
            </w:r>
            <w:r w:rsidRPr="00C87A9E">
              <w:rPr>
                <w:noProof/>
                <w:webHidden/>
                <w:sz w:val="18"/>
                <w:szCs w:val="18"/>
              </w:rPr>
            </w:r>
            <w:r w:rsidRPr="00C87A9E">
              <w:rPr>
                <w:noProof/>
                <w:webHidden/>
                <w:sz w:val="18"/>
                <w:szCs w:val="18"/>
              </w:rPr>
              <w:fldChar w:fldCharType="separate"/>
            </w:r>
            <w:r w:rsidR="0057279C">
              <w:rPr>
                <w:noProof/>
                <w:webHidden/>
                <w:sz w:val="18"/>
                <w:szCs w:val="18"/>
              </w:rPr>
              <w:t>5</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02" w:history="1">
            <w:r w:rsidRPr="00C87A9E">
              <w:rPr>
                <w:rStyle w:val="Hipercze"/>
                <w:noProof/>
                <w:sz w:val="18"/>
                <w:szCs w:val="18"/>
              </w:rPr>
              <w:t>2.4.3</w:t>
            </w:r>
            <w:r w:rsidRPr="00C87A9E">
              <w:rPr>
                <w:rFonts w:asciiTheme="minorHAnsi" w:eastAsiaTheme="minorEastAsia" w:hAnsiTheme="minorHAnsi" w:cstheme="minorBidi"/>
                <w:noProof/>
                <w:color w:val="auto"/>
                <w:sz w:val="18"/>
                <w:szCs w:val="18"/>
              </w:rPr>
              <w:tab/>
            </w:r>
            <w:r w:rsidRPr="00C87A9E">
              <w:rPr>
                <w:rStyle w:val="Hipercze"/>
                <w:noProof/>
                <w:sz w:val="18"/>
                <w:szCs w:val="18"/>
              </w:rPr>
              <w:t>Armatura</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_Toc173820002 \h </w:instrText>
            </w:r>
            <w:r w:rsidRPr="00C87A9E">
              <w:rPr>
                <w:noProof/>
                <w:webHidden/>
                <w:sz w:val="18"/>
                <w:szCs w:val="18"/>
              </w:rPr>
            </w:r>
            <w:r w:rsidRPr="00C87A9E">
              <w:rPr>
                <w:noProof/>
                <w:webHidden/>
                <w:sz w:val="18"/>
                <w:szCs w:val="18"/>
              </w:rPr>
              <w:fldChar w:fldCharType="separate"/>
            </w:r>
            <w:r w:rsidR="0057279C">
              <w:rPr>
                <w:noProof/>
                <w:webHidden/>
                <w:sz w:val="18"/>
                <w:szCs w:val="18"/>
              </w:rPr>
              <w:t>5</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03" w:history="1">
            <w:r w:rsidRPr="00C87A9E">
              <w:rPr>
                <w:rStyle w:val="Hipercze"/>
                <w:noProof/>
                <w:sz w:val="18"/>
                <w:szCs w:val="18"/>
              </w:rPr>
              <w:t>2.4.4</w:t>
            </w:r>
            <w:r w:rsidRPr="00C87A9E">
              <w:rPr>
                <w:rFonts w:asciiTheme="minorHAnsi" w:eastAsiaTheme="minorEastAsia" w:hAnsiTheme="minorHAnsi" w:cstheme="minorBidi"/>
                <w:noProof/>
                <w:color w:val="auto"/>
                <w:sz w:val="18"/>
                <w:szCs w:val="18"/>
              </w:rPr>
              <w:tab/>
            </w:r>
            <w:r w:rsidRPr="00C87A9E">
              <w:rPr>
                <w:rStyle w:val="Hipercze"/>
                <w:noProof/>
                <w:sz w:val="18"/>
                <w:szCs w:val="18"/>
              </w:rPr>
              <w:t>Izolacja termiczna</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_Toc173820003 \h </w:instrText>
            </w:r>
            <w:r w:rsidRPr="00C87A9E">
              <w:rPr>
                <w:noProof/>
                <w:webHidden/>
                <w:sz w:val="18"/>
                <w:szCs w:val="18"/>
              </w:rPr>
            </w:r>
            <w:r w:rsidRPr="00C87A9E">
              <w:rPr>
                <w:noProof/>
                <w:webHidden/>
                <w:sz w:val="18"/>
                <w:szCs w:val="18"/>
              </w:rPr>
              <w:fldChar w:fldCharType="separate"/>
            </w:r>
            <w:r w:rsidR="0057279C">
              <w:rPr>
                <w:noProof/>
                <w:webHidden/>
                <w:sz w:val="18"/>
                <w:szCs w:val="18"/>
              </w:rPr>
              <w:t>5</w:t>
            </w:r>
            <w:r w:rsidRPr="00C87A9E">
              <w:rPr>
                <w:noProof/>
                <w:webHidden/>
                <w:sz w:val="18"/>
                <w:szCs w:val="18"/>
              </w:rPr>
              <w:fldChar w:fldCharType="end"/>
            </w:r>
          </w:hyperlink>
        </w:p>
        <w:p w:rsidR="00C87A9E" w:rsidRPr="00C87A9E" w:rsidRDefault="00C87A9E" w:rsidP="00C87A9E">
          <w:pPr>
            <w:pStyle w:val="Spistreci1"/>
            <w:rPr>
              <w:rFonts w:asciiTheme="minorHAnsi" w:eastAsiaTheme="minorEastAsia" w:hAnsiTheme="minorHAnsi" w:cstheme="minorBidi"/>
              <w:noProof/>
              <w:color w:val="auto"/>
              <w:sz w:val="18"/>
              <w:szCs w:val="18"/>
            </w:rPr>
          </w:pPr>
          <w:hyperlink w:anchor="_Toc173820004" w:history="1">
            <w:r w:rsidRPr="00C87A9E">
              <w:rPr>
                <w:rStyle w:val="Hipercze"/>
                <w:noProof/>
                <w:sz w:val="18"/>
                <w:szCs w:val="18"/>
              </w:rPr>
              <w:t>3</w:t>
            </w:r>
            <w:r w:rsidRPr="00C87A9E">
              <w:rPr>
                <w:rFonts w:asciiTheme="minorHAnsi" w:eastAsiaTheme="minorEastAsia" w:hAnsiTheme="minorHAnsi" w:cstheme="minorBidi"/>
                <w:noProof/>
                <w:color w:val="auto"/>
                <w:sz w:val="18"/>
                <w:szCs w:val="18"/>
              </w:rPr>
              <w:tab/>
            </w:r>
            <w:r w:rsidRPr="00C87A9E">
              <w:rPr>
                <w:rStyle w:val="Hipercze"/>
                <w:noProof/>
                <w:sz w:val="18"/>
                <w:szCs w:val="18"/>
              </w:rPr>
              <w:t>SPRZĘT</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_Toc173820004 \h </w:instrText>
            </w:r>
            <w:r w:rsidRPr="00C87A9E">
              <w:rPr>
                <w:noProof/>
                <w:webHidden/>
                <w:sz w:val="18"/>
                <w:szCs w:val="18"/>
              </w:rPr>
            </w:r>
            <w:r w:rsidRPr="00C87A9E">
              <w:rPr>
                <w:noProof/>
                <w:webHidden/>
                <w:sz w:val="18"/>
                <w:szCs w:val="18"/>
              </w:rPr>
              <w:fldChar w:fldCharType="separate"/>
            </w:r>
            <w:r w:rsidR="0057279C">
              <w:rPr>
                <w:noProof/>
                <w:webHidden/>
                <w:sz w:val="18"/>
                <w:szCs w:val="18"/>
              </w:rPr>
              <w:t>5</w:t>
            </w:r>
            <w:r w:rsidRPr="00C87A9E">
              <w:rPr>
                <w:noProof/>
                <w:webHidden/>
                <w:sz w:val="18"/>
                <w:szCs w:val="18"/>
              </w:rPr>
              <w:fldChar w:fldCharType="end"/>
            </w:r>
          </w:hyperlink>
        </w:p>
        <w:p w:rsidR="00C87A9E" w:rsidRPr="00C87A9E" w:rsidRDefault="00C87A9E" w:rsidP="00C87A9E">
          <w:pPr>
            <w:pStyle w:val="Spistreci1"/>
            <w:rPr>
              <w:rFonts w:asciiTheme="minorHAnsi" w:eastAsiaTheme="minorEastAsia" w:hAnsiTheme="minorHAnsi" w:cstheme="minorBidi"/>
              <w:noProof/>
              <w:color w:val="auto"/>
              <w:sz w:val="18"/>
              <w:szCs w:val="18"/>
            </w:rPr>
          </w:pPr>
          <w:hyperlink w:anchor="_Toc173820005" w:history="1">
            <w:r w:rsidRPr="00C87A9E">
              <w:rPr>
                <w:rStyle w:val="Hipercze"/>
                <w:noProof/>
                <w:sz w:val="18"/>
                <w:szCs w:val="18"/>
              </w:rPr>
              <w:t>4</w:t>
            </w:r>
            <w:r w:rsidRPr="00C87A9E">
              <w:rPr>
                <w:rFonts w:asciiTheme="minorHAnsi" w:eastAsiaTheme="minorEastAsia" w:hAnsiTheme="minorHAnsi" w:cstheme="minorBidi"/>
                <w:noProof/>
                <w:color w:val="auto"/>
                <w:sz w:val="18"/>
                <w:szCs w:val="18"/>
              </w:rPr>
              <w:tab/>
            </w:r>
            <w:r w:rsidRPr="00C87A9E">
              <w:rPr>
                <w:rStyle w:val="Hipercze"/>
                <w:noProof/>
                <w:sz w:val="18"/>
                <w:szCs w:val="18"/>
              </w:rPr>
              <w:t>TRANSPORT I SKŁADOWANIE</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_Toc173820005 \h </w:instrText>
            </w:r>
            <w:r w:rsidRPr="00C87A9E">
              <w:rPr>
                <w:noProof/>
                <w:webHidden/>
                <w:sz w:val="18"/>
                <w:szCs w:val="18"/>
              </w:rPr>
            </w:r>
            <w:r w:rsidRPr="00C87A9E">
              <w:rPr>
                <w:noProof/>
                <w:webHidden/>
                <w:sz w:val="18"/>
                <w:szCs w:val="18"/>
              </w:rPr>
              <w:fldChar w:fldCharType="separate"/>
            </w:r>
            <w:r w:rsidR="0057279C">
              <w:rPr>
                <w:noProof/>
                <w:webHidden/>
                <w:sz w:val="18"/>
                <w:szCs w:val="18"/>
              </w:rPr>
              <w:t>5</w:t>
            </w:r>
            <w:r w:rsidRPr="00C87A9E">
              <w:rPr>
                <w:noProof/>
                <w:webHidden/>
                <w:sz w:val="18"/>
                <w:szCs w:val="18"/>
              </w:rPr>
              <w:fldChar w:fldCharType="end"/>
            </w:r>
          </w:hyperlink>
        </w:p>
        <w:p w:rsidR="00C87A9E" w:rsidRPr="00C87A9E" w:rsidRDefault="00C87A9E" w:rsidP="00C87A9E">
          <w:pPr>
            <w:pStyle w:val="Spistreci1"/>
            <w:rPr>
              <w:rFonts w:asciiTheme="minorHAnsi" w:eastAsiaTheme="minorEastAsia" w:hAnsiTheme="minorHAnsi" w:cstheme="minorBidi"/>
              <w:noProof/>
              <w:color w:val="auto"/>
              <w:sz w:val="18"/>
              <w:szCs w:val="18"/>
            </w:rPr>
          </w:pPr>
          <w:hyperlink w:anchor="_Toc173820006" w:history="1">
            <w:r w:rsidRPr="00C87A9E">
              <w:rPr>
                <w:rStyle w:val="Hipercze"/>
                <w:noProof/>
                <w:sz w:val="18"/>
                <w:szCs w:val="18"/>
              </w:rPr>
              <w:t>5</w:t>
            </w:r>
            <w:r w:rsidRPr="00C87A9E">
              <w:rPr>
                <w:rFonts w:asciiTheme="minorHAnsi" w:eastAsiaTheme="minorEastAsia" w:hAnsiTheme="minorHAnsi" w:cstheme="minorBidi"/>
                <w:noProof/>
                <w:color w:val="auto"/>
                <w:sz w:val="18"/>
                <w:szCs w:val="18"/>
              </w:rPr>
              <w:tab/>
            </w:r>
            <w:r w:rsidRPr="00C87A9E">
              <w:rPr>
                <w:rStyle w:val="Hipercze"/>
                <w:noProof/>
                <w:sz w:val="18"/>
                <w:szCs w:val="18"/>
              </w:rPr>
              <w:t>WYKONANIE ROBÓT</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_Toc173820006 \h </w:instrText>
            </w:r>
            <w:r w:rsidRPr="00C87A9E">
              <w:rPr>
                <w:noProof/>
                <w:webHidden/>
                <w:sz w:val="18"/>
                <w:szCs w:val="18"/>
              </w:rPr>
            </w:r>
            <w:r w:rsidRPr="00C87A9E">
              <w:rPr>
                <w:noProof/>
                <w:webHidden/>
                <w:sz w:val="18"/>
                <w:szCs w:val="18"/>
              </w:rPr>
              <w:fldChar w:fldCharType="separate"/>
            </w:r>
            <w:r w:rsidR="0057279C">
              <w:rPr>
                <w:noProof/>
                <w:webHidden/>
                <w:sz w:val="18"/>
                <w:szCs w:val="18"/>
              </w:rPr>
              <w:t>6</w:t>
            </w:r>
            <w:r w:rsidRPr="00C87A9E">
              <w:rPr>
                <w:noProof/>
                <w:webHidden/>
                <w:sz w:val="18"/>
                <w:szCs w:val="18"/>
              </w:rPr>
              <w:fldChar w:fldCharType="end"/>
            </w:r>
          </w:hyperlink>
        </w:p>
        <w:p w:rsidR="00C87A9E" w:rsidRPr="00C87A9E" w:rsidRDefault="00C87A9E" w:rsidP="00C87A9E">
          <w:pPr>
            <w:pStyle w:val="Spistreci2"/>
            <w:tabs>
              <w:tab w:val="left" w:pos="880"/>
              <w:tab w:val="right" w:leader="dot" w:pos="9064"/>
            </w:tabs>
            <w:spacing w:after="0"/>
            <w:rPr>
              <w:rFonts w:asciiTheme="minorHAnsi" w:eastAsiaTheme="minorEastAsia" w:hAnsiTheme="minorHAnsi" w:cstheme="minorBidi"/>
              <w:noProof/>
              <w:color w:val="auto"/>
              <w:sz w:val="18"/>
              <w:szCs w:val="18"/>
            </w:rPr>
          </w:pPr>
          <w:hyperlink w:anchor="_Toc173820007" w:history="1">
            <w:r w:rsidRPr="00C87A9E">
              <w:rPr>
                <w:rStyle w:val="Hipercze"/>
                <w:noProof/>
                <w:sz w:val="18"/>
                <w:szCs w:val="18"/>
              </w:rPr>
              <w:t>5.1</w:t>
            </w:r>
            <w:r w:rsidRPr="00C87A9E">
              <w:rPr>
                <w:rFonts w:asciiTheme="minorHAnsi" w:eastAsiaTheme="minorEastAsia" w:hAnsiTheme="minorHAnsi" w:cstheme="minorBidi"/>
                <w:noProof/>
                <w:color w:val="auto"/>
                <w:sz w:val="18"/>
                <w:szCs w:val="18"/>
              </w:rPr>
              <w:tab/>
            </w:r>
            <w:r w:rsidRPr="00C87A9E">
              <w:rPr>
                <w:rStyle w:val="Hipercze"/>
                <w:noProof/>
                <w:sz w:val="18"/>
                <w:szCs w:val="18"/>
              </w:rPr>
              <w:t>Instalacja gazu</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_Toc173820007 \h </w:instrText>
            </w:r>
            <w:r w:rsidRPr="00C87A9E">
              <w:rPr>
                <w:noProof/>
                <w:webHidden/>
                <w:sz w:val="18"/>
                <w:szCs w:val="18"/>
              </w:rPr>
            </w:r>
            <w:r w:rsidRPr="00C87A9E">
              <w:rPr>
                <w:noProof/>
                <w:webHidden/>
                <w:sz w:val="18"/>
                <w:szCs w:val="18"/>
              </w:rPr>
              <w:fldChar w:fldCharType="separate"/>
            </w:r>
            <w:r w:rsidR="0057279C">
              <w:rPr>
                <w:noProof/>
                <w:webHidden/>
                <w:sz w:val="18"/>
                <w:szCs w:val="18"/>
              </w:rPr>
              <w:t>6</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08" w:history="1">
            <w:r w:rsidRPr="00C87A9E">
              <w:rPr>
                <w:rStyle w:val="Hipercze"/>
                <w:noProof/>
                <w:sz w:val="18"/>
                <w:szCs w:val="18"/>
              </w:rPr>
              <w:t>5.1.1</w:t>
            </w:r>
            <w:r w:rsidRPr="00C87A9E">
              <w:rPr>
                <w:rFonts w:asciiTheme="minorHAnsi" w:eastAsiaTheme="minorEastAsia" w:hAnsiTheme="minorHAnsi" w:cstheme="minorBidi"/>
                <w:noProof/>
                <w:color w:val="auto"/>
                <w:sz w:val="18"/>
                <w:szCs w:val="18"/>
              </w:rPr>
              <w:tab/>
            </w:r>
            <w:r w:rsidRPr="00C87A9E">
              <w:rPr>
                <w:rStyle w:val="Hipercze"/>
                <w:noProof/>
                <w:sz w:val="18"/>
                <w:szCs w:val="18"/>
              </w:rPr>
              <w:t>Roboty demontażowe</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_Toc173820008 \h </w:instrText>
            </w:r>
            <w:r w:rsidRPr="00C87A9E">
              <w:rPr>
                <w:noProof/>
                <w:webHidden/>
                <w:sz w:val="18"/>
                <w:szCs w:val="18"/>
              </w:rPr>
            </w:r>
            <w:r w:rsidRPr="00C87A9E">
              <w:rPr>
                <w:noProof/>
                <w:webHidden/>
                <w:sz w:val="18"/>
                <w:szCs w:val="18"/>
              </w:rPr>
              <w:fldChar w:fldCharType="separate"/>
            </w:r>
            <w:r w:rsidR="0057279C">
              <w:rPr>
                <w:noProof/>
                <w:webHidden/>
                <w:sz w:val="18"/>
                <w:szCs w:val="18"/>
              </w:rPr>
              <w:t>6</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09" w:history="1">
            <w:r w:rsidRPr="00C87A9E">
              <w:rPr>
                <w:rStyle w:val="Hipercze"/>
                <w:noProof/>
                <w:sz w:val="18"/>
                <w:szCs w:val="18"/>
              </w:rPr>
              <w:t>5.1.2</w:t>
            </w:r>
            <w:r w:rsidRPr="00C87A9E">
              <w:rPr>
                <w:rFonts w:asciiTheme="minorHAnsi" w:eastAsiaTheme="minorEastAsia" w:hAnsiTheme="minorHAnsi" w:cstheme="minorBidi"/>
                <w:noProof/>
                <w:color w:val="auto"/>
                <w:sz w:val="18"/>
                <w:szCs w:val="18"/>
              </w:rPr>
              <w:tab/>
            </w:r>
            <w:r w:rsidRPr="00C87A9E">
              <w:rPr>
                <w:rStyle w:val="Hipercze"/>
                <w:noProof/>
                <w:sz w:val="18"/>
                <w:szCs w:val="18"/>
              </w:rPr>
              <w:t>Montaż przewodów gazowych</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_Toc173820009 \h </w:instrText>
            </w:r>
            <w:r w:rsidRPr="00C87A9E">
              <w:rPr>
                <w:noProof/>
                <w:webHidden/>
                <w:sz w:val="18"/>
                <w:szCs w:val="18"/>
              </w:rPr>
            </w:r>
            <w:r w:rsidRPr="00C87A9E">
              <w:rPr>
                <w:noProof/>
                <w:webHidden/>
                <w:sz w:val="18"/>
                <w:szCs w:val="18"/>
              </w:rPr>
              <w:fldChar w:fldCharType="separate"/>
            </w:r>
            <w:r w:rsidR="0057279C">
              <w:rPr>
                <w:noProof/>
                <w:webHidden/>
                <w:sz w:val="18"/>
                <w:szCs w:val="18"/>
              </w:rPr>
              <w:t>6</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10" w:history="1">
            <w:r w:rsidRPr="00C87A9E">
              <w:rPr>
                <w:rStyle w:val="Hipercze"/>
                <w:noProof/>
                <w:sz w:val="18"/>
                <w:szCs w:val="18"/>
              </w:rPr>
              <w:t>5.1.3</w:t>
            </w:r>
            <w:r w:rsidRPr="00C87A9E">
              <w:rPr>
                <w:rFonts w:asciiTheme="minorHAnsi" w:eastAsiaTheme="minorEastAsia" w:hAnsiTheme="minorHAnsi" w:cstheme="minorBidi"/>
                <w:noProof/>
                <w:color w:val="auto"/>
                <w:sz w:val="18"/>
                <w:szCs w:val="18"/>
              </w:rPr>
              <w:tab/>
            </w:r>
            <w:r w:rsidRPr="00C87A9E">
              <w:rPr>
                <w:rStyle w:val="Hipercze"/>
                <w:noProof/>
                <w:sz w:val="18"/>
                <w:szCs w:val="18"/>
              </w:rPr>
              <w:t>Montaż kotła gazowego.</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_Toc173820010 \h </w:instrText>
            </w:r>
            <w:r w:rsidRPr="00C87A9E">
              <w:rPr>
                <w:noProof/>
                <w:webHidden/>
                <w:sz w:val="18"/>
                <w:szCs w:val="18"/>
              </w:rPr>
            </w:r>
            <w:r w:rsidRPr="00C87A9E">
              <w:rPr>
                <w:noProof/>
                <w:webHidden/>
                <w:sz w:val="18"/>
                <w:szCs w:val="18"/>
              </w:rPr>
              <w:fldChar w:fldCharType="separate"/>
            </w:r>
            <w:r w:rsidR="0057279C">
              <w:rPr>
                <w:noProof/>
                <w:webHidden/>
                <w:sz w:val="18"/>
                <w:szCs w:val="18"/>
              </w:rPr>
              <w:t>6</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11" w:history="1">
            <w:r w:rsidRPr="00C87A9E">
              <w:rPr>
                <w:rStyle w:val="Hipercze"/>
                <w:noProof/>
                <w:sz w:val="18"/>
                <w:szCs w:val="18"/>
              </w:rPr>
              <w:t>5.1.4</w:t>
            </w:r>
            <w:r w:rsidRPr="00C87A9E">
              <w:rPr>
                <w:rFonts w:asciiTheme="minorHAnsi" w:eastAsiaTheme="minorEastAsia" w:hAnsiTheme="minorHAnsi" w:cstheme="minorBidi"/>
                <w:noProof/>
                <w:color w:val="auto"/>
                <w:sz w:val="18"/>
                <w:szCs w:val="18"/>
              </w:rPr>
              <w:tab/>
            </w:r>
            <w:r w:rsidRPr="00C87A9E">
              <w:rPr>
                <w:rStyle w:val="Hipercze"/>
                <w:noProof/>
                <w:sz w:val="18"/>
                <w:szCs w:val="18"/>
              </w:rPr>
              <w:t>Montaż armatury i osprzętu</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_Toc173820011 \h </w:instrText>
            </w:r>
            <w:r w:rsidRPr="00C87A9E">
              <w:rPr>
                <w:noProof/>
                <w:webHidden/>
                <w:sz w:val="18"/>
                <w:szCs w:val="18"/>
              </w:rPr>
            </w:r>
            <w:r w:rsidRPr="00C87A9E">
              <w:rPr>
                <w:noProof/>
                <w:webHidden/>
                <w:sz w:val="18"/>
                <w:szCs w:val="18"/>
              </w:rPr>
              <w:fldChar w:fldCharType="separate"/>
            </w:r>
            <w:r w:rsidR="0057279C">
              <w:rPr>
                <w:noProof/>
                <w:webHidden/>
                <w:sz w:val="18"/>
                <w:szCs w:val="18"/>
              </w:rPr>
              <w:t>7</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12" w:history="1">
            <w:r w:rsidRPr="00C87A9E">
              <w:rPr>
                <w:rStyle w:val="Hipercze"/>
                <w:noProof/>
                <w:sz w:val="18"/>
                <w:szCs w:val="18"/>
              </w:rPr>
              <w:t>5.1.5</w:t>
            </w:r>
            <w:r w:rsidRPr="00C87A9E">
              <w:rPr>
                <w:rFonts w:asciiTheme="minorHAnsi" w:eastAsiaTheme="minorEastAsia" w:hAnsiTheme="minorHAnsi" w:cstheme="minorBidi"/>
                <w:noProof/>
                <w:color w:val="auto"/>
                <w:sz w:val="18"/>
                <w:szCs w:val="18"/>
              </w:rPr>
              <w:tab/>
            </w:r>
            <w:r w:rsidRPr="00C87A9E">
              <w:rPr>
                <w:rStyle w:val="Hipercze"/>
                <w:noProof/>
                <w:sz w:val="18"/>
                <w:szCs w:val="18"/>
              </w:rPr>
              <w:t>Badanie i uruchomienie instalacji</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_Toc173820012 \h </w:instrText>
            </w:r>
            <w:r w:rsidRPr="00C87A9E">
              <w:rPr>
                <w:noProof/>
                <w:webHidden/>
                <w:sz w:val="18"/>
                <w:szCs w:val="18"/>
              </w:rPr>
            </w:r>
            <w:r w:rsidRPr="00C87A9E">
              <w:rPr>
                <w:noProof/>
                <w:webHidden/>
                <w:sz w:val="18"/>
                <w:szCs w:val="18"/>
              </w:rPr>
              <w:fldChar w:fldCharType="separate"/>
            </w:r>
            <w:r w:rsidR="0057279C">
              <w:rPr>
                <w:noProof/>
                <w:webHidden/>
                <w:sz w:val="18"/>
                <w:szCs w:val="18"/>
              </w:rPr>
              <w:t>7</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13" w:history="1">
            <w:r w:rsidRPr="00C87A9E">
              <w:rPr>
                <w:rStyle w:val="Hipercze"/>
                <w:noProof/>
                <w:sz w:val="18"/>
                <w:szCs w:val="18"/>
              </w:rPr>
              <w:t>5.1.6</w:t>
            </w:r>
            <w:r w:rsidRPr="00C87A9E">
              <w:rPr>
                <w:rFonts w:asciiTheme="minorHAnsi" w:eastAsiaTheme="minorEastAsia" w:hAnsiTheme="minorHAnsi" w:cstheme="minorBidi"/>
                <w:noProof/>
                <w:color w:val="auto"/>
                <w:sz w:val="18"/>
                <w:szCs w:val="18"/>
              </w:rPr>
              <w:tab/>
            </w:r>
            <w:r w:rsidRPr="00C87A9E">
              <w:rPr>
                <w:rStyle w:val="Hipercze"/>
                <w:noProof/>
                <w:sz w:val="18"/>
                <w:szCs w:val="18"/>
              </w:rPr>
              <w:t>Zabezpieczenie antykorozyjne przewodów.</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_Toc173820013 \h </w:instrText>
            </w:r>
            <w:r w:rsidRPr="00C87A9E">
              <w:rPr>
                <w:noProof/>
                <w:webHidden/>
                <w:sz w:val="18"/>
                <w:szCs w:val="18"/>
              </w:rPr>
            </w:r>
            <w:r w:rsidRPr="00C87A9E">
              <w:rPr>
                <w:noProof/>
                <w:webHidden/>
                <w:sz w:val="18"/>
                <w:szCs w:val="18"/>
              </w:rPr>
              <w:fldChar w:fldCharType="separate"/>
            </w:r>
            <w:r w:rsidR="0057279C">
              <w:rPr>
                <w:noProof/>
                <w:webHidden/>
                <w:sz w:val="18"/>
                <w:szCs w:val="18"/>
              </w:rPr>
              <w:t>7</w:t>
            </w:r>
            <w:r w:rsidRPr="00C87A9E">
              <w:rPr>
                <w:noProof/>
                <w:webHidden/>
                <w:sz w:val="18"/>
                <w:szCs w:val="18"/>
              </w:rPr>
              <w:fldChar w:fldCharType="end"/>
            </w:r>
          </w:hyperlink>
        </w:p>
        <w:p w:rsidR="00C87A9E" w:rsidRPr="00C87A9E" w:rsidRDefault="00C87A9E" w:rsidP="00C87A9E">
          <w:pPr>
            <w:pStyle w:val="Spistreci2"/>
            <w:tabs>
              <w:tab w:val="left" w:pos="880"/>
              <w:tab w:val="right" w:leader="dot" w:pos="9064"/>
            </w:tabs>
            <w:spacing w:after="0"/>
            <w:rPr>
              <w:rFonts w:asciiTheme="minorHAnsi" w:eastAsiaTheme="minorEastAsia" w:hAnsiTheme="minorHAnsi" w:cstheme="minorBidi"/>
              <w:noProof/>
              <w:color w:val="auto"/>
              <w:sz w:val="18"/>
              <w:szCs w:val="18"/>
            </w:rPr>
          </w:pPr>
          <w:hyperlink w:anchor="_Toc173820014" w:history="1">
            <w:r w:rsidRPr="00C87A9E">
              <w:rPr>
                <w:rStyle w:val="Hipercze"/>
                <w:noProof/>
                <w:sz w:val="18"/>
                <w:szCs w:val="18"/>
              </w:rPr>
              <w:t>5.2</w:t>
            </w:r>
            <w:r w:rsidRPr="00C87A9E">
              <w:rPr>
                <w:rFonts w:asciiTheme="minorHAnsi" w:eastAsiaTheme="minorEastAsia" w:hAnsiTheme="minorHAnsi" w:cstheme="minorBidi"/>
                <w:noProof/>
                <w:color w:val="auto"/>
                <w:sz w:val="18"/>
                <w:szCs w:val="18"/>
              </w:rPr>
              <w:tab/>
            </w:r>
            <w:r w:rsidRPr="00C87A9E">
              <w:rPr>
                <w:rStyle w:val="Hipercze"/>
                <w:noProof/>
                <w:sz w:val="18"/>
                <w:szCs w:val="18"/>
              </w:rPr>
              <w:t>Instalacja CO</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_Toc173820014 \h </w:instrText>
            </w:r>
            <w:r w:rsidRPr="00C87A9E">
              <w:rPr>
                <w:noProof/>
                <w:webHidden/>
                <w:sz w:val="18"/>
                <w:szCs w:val="18"/>
              </w:rPr>
            </w:r>
            <w:r w:rsidRPr="00C87A9E">
              <w:rPr>
                <w:noProof/>
                <w:webHidden/>
                <w:sz w:val="18"/>
                <w:szCs w:val="18"/>
              </w:rPr>
              <w:fldChar w:fldCharType="separate"/>
            </w:r>
            <w:r w:rsidR="0057279C">
              <w:rPr>
                <w:noProof/>
                <w:webHidden/>
                <w:sz w:val="18"/>
                <w:szCs w:val="18"/>
              </w:rPr>
              <w:t>7</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15" w:history="1">
            <w:r w:rsidRPr="00C87A9E">
              <w:rPr>
                <w:rStyle w:val="Hipercze"/>
                <w:noProof/>
                <w:sz w:val="18"/>
                <w:szCs w:val="18"/>
              </w:rPr>
              <w:t>5.2.1</w:t>
            </w:r>
            <w:r w:rsidRPr="00C87A9E">
              <w:rPr>
                <w:rFonts w:asciiTheme="minorHAnsi" w:eastAsiaTheme="minorEastAsia" w:hAnsiTheme="minorHAnsi" w:cstheme="minorBidi"/>
                <w:noProof/>
                <w:color w:val="auto"/>
                <w:sz w:val="18"/>
                <w:szCs w:val="18"/>
              </w:rPr>
              <w:tab/>
            </w:r>
            <w:r w:rsidRPr="00C87A9E">
              <w:rPr>
                <w:rStyle w:val="Hipercze"/>
                <w:noProof/>
                <w:sz w:val="18"/>
                <w:szCs w:val="18"/>
              </w:rPr>
              <w:t>Roboty demontażowe</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_Toc173820015 \h </w:instrText>
            </w:r>
            <w:r w:rsidRPr="00C87A9E">
              <w:rPr>
                <w:noProof/>
                <w:webHidden/>
                <w:sz w:val="18"/>
                <w:szCs w:val="18"/>
              </w:rPr>
            </w:r>
            <w:r w:rsidRPr="00C87A9E">
              <w:rPr>
                <w:noProof/>
                <w:webHidden/>
                <w:sz w:val="18"/>
                <w:szCs w:val="18"/>
              </w:rPr>
              <w:fldChar w:fldCharType="separate"/>
            </w:r>
            <w:r w:rsidR="0057279C">
              <w:rPr>
                <w:noProof/>
                <w:webHidden/>
                <w:sz w:val="18"/>
                <w:szCs w:val="18"/>
              </w:rPr>
              <w:t>7</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16" w:history="1">
            <w:r w:rsidRPr="00C87A9E">
              <w:rPr>
                <w:rStyle w:val="Hipercze"/>
                <w:noProof/>
                <w:sz w:val="18"/>
                <w:szCs w:val="18"/>
              </w:rPr>
              <w:t>5.2.2</w:t>
            </w:r>
            <w:r w:rsidRPr="00C87A9E">
              <w:rPr>
                <w:rFonts w:asciiTheme="minorHAnsi" w:eastAsiaTheme="minorEastAsia" w:hAnsiTheme="minorHAnsi" w:cstheme="minorBidi"/>
                <w:noProof/>
                <w:color w:val="auto"/>
                <w:sz w:val="18"/>
                <w:szCs w:val="18"/>
              </w:rPr>
              <w:tab/>
            </w:r>
            <w:r w:rsidRPr="00C87A9E">
              <w:rPr>
                <w:rStyle w:val="Hipercze"/>
                <w:noProof/>
                <w:sz w:val="18"/>
                <w:szCs w:val="18"/>
              </w:rPr>
              <w:t>Montaż rurociągów</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_Toc173820016 \h </w:instrText>
            </w:r>
            <w:r w:rsidRPr="00C87A9E">
              <w:rPr>
                <w:noProof/>
                <w:webHidden/>
                <w:sz w:val="18"/>
                <w:szCs w:val="18"/>
              </w:rPr>
            </w:r>
            <w:r w:rsidRPr="00C87A9E">
              <w:rPr>
                <w:noProof/>
                <w:webHidden/>
                <w:sz w:val="18"/>
                <w:szCs w:val="18"/>
              </w:rPr>
              <w:fldChar w:fldCharType="separate"/>
            </w:r>
            <w:r w:rsidR="0057279C">
              <w:rPr>
                <w:noProof/>
                <w:webHidden/>
                <w:sz w:val="18"/>
                <w:szCs w:val="18"/>
              </w:rPr>
              <w:t>7</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17" w:history="1">
            <w:r w:rsidRPr="00C87A9E">
              <w:rPr>
                <w:rStyle w:val="Hipercze"/>
                <w:noProof/>
                <w:sz w:val="18"/>
                <w:szCs w:val="18"/>
              </w:rPr>
              <w:t>5.2.3</w:t>
            </w:r>
            <w:r w:rsidRPr="00C87A9E">
              <w:rPr>
                <w:rFonts w:asciiTheme="minorHAnsi" w:eastAsiaTheme="minorEastAsia" w:hAnsiTheme="minorHAnsi" w:cstheme="minorBidi"/>
                <w:noProof/>
                <w:color w:val="auto"/>
                <w:sz w:val="18"/>
                <w:szCs w:val="18"/>
              </w:rPr>
              <w:tab/>
            </w:r>
            <w:r w:rsidRPr="00C87A9E">
              <w:rPr>
                <w:rStyle w:val="Hipercze"/>
                <w:noProof/>
                <w:sz w:val="18"/>
                <w:szCs w:val="18"/>
              </w:rPr>
              <w:t>Montaż grzejników</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_Toc173820017 \h </w:instrText>
            </w:r>
            <w:r w:rsidRPr="00C87A9E">
              <w:rPr>
                <w:noProof/>
                <w:webHidden/>
                <w:sz w:val="18"/>
                <w:szCs w:val="18"/>
              </w:rPr>
            </w:r>
            <w:r w:rsidRPr="00C87A9E">
              <w:rPr>
                <w:noProof/>
                <w:webHidden/>
                <w:sz w:val="18"/>
                <w:szCs w:val="18"/>
              </w:rPr>
              <w:fldChar w:fldCharType="separate"/>
            </w:r>
            <w:r w:rsidR="0057279C">
              <w:rPr>
                <w:noProof/>
                <w:webHidden/>
                <w:sz w:val="18"/>
                <w:szCs w:val="18"/>
              </w:rPr>
              <w:t>7</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18" w:history="1">
            <w:r w:rsidRPr="00C87A9E">
              <w:rPr>
                <w:rStyle w:val="Hipercze"/>
                <w:noProof/>
                <w:sz w:val="18"/>
                <w:szCs w:val="18"/>
              </w:rPr>
              <w:t>5.2.4</w:t>
            </w:r>
            <w:r w:rsidRPr="00C87A9E">
              <w:rPr>
                <w:rFonts w:asciiTheme="minorHAnsi" w:eastAsiaTheme="minorEastAsia" w:hAnsiTheme="minorHAnsi" w:cstheme="minorBidi"/>
                <w:noProof/>
                <w:color w:val="auto"/>
                <w:sz w:val="18"/>
                <w:szCs w:val="18"/>
              </w:rPr>
              <w:tab/>
            </w:r>
            <w:r w:rsidRPr="00C87A9E">
              <w:rPr>
                <w:rStyle w:val="Hipercze"/>
                <w:noProof/>
                <w:sz w:val="18"/>
                <w:szCs w:val="18"/>
              </w:rPr>
              <w:t>Montaż armatury i osprzętu</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_Toc173820018 \h </w:instrText>
            </w:r>
            <w:r w:rsidRPr="00C87A9E">
              <w:rPr>
                <w:noProof/>
                <w:webHidden/>
                <w:sz w:val="18"/>
                <w:szCs w:val="18"/>
              </w:rPr>
            </w:r>
            <w:r w:rsidRPr="00C87A9E">
              <w:rPr>
                <w:noProof/>
                <w:webHidden/>
                <w:sz w:val="18"/>
                <w:szCs w:val="18"/>
              </w:rPr>
              <w:fldChar w:fldCharType="separate"/>
            </w:r>
            <w:r w:rsidR="0057279C">
              <w:rPr>
                <w:noProof/>
                <w:webHidden/>
                <w:sz w:val="18"/>
                <w:szCs w:val="18"/>
              </w:rPr>
              <w:t>7</w:t>
            </w:r>
            <w:r w:rsidRPr="00C87A9E">
              <w:rPr>
                <w:noProof/>
                <w:webHidden/>
                <w:sz w:val="18"/>
                <w:szCs w:val="18"/>
              </w:rPr>
              <w:fldChar w:fldCharType="end"/>
            </w:r>
          </w:hyperlink>
        </w:p>
        <w:p w:rsidR="00C87A9E" w:rsidRPr="00C87A9E" w:rsidRDefault="00C87A9E" w:rsidP="00C87A9E">
          <w:pPr>
            <w:pStyle w:val="Spistreci2"/>
            <w:tabs>
              <w:tab w:val="left" w:pos="880"/>
              <w:tab w:val="right" w:leader="dot" w:pos="9064"/>
            </w:tabs>
            <w:spacing w:after="0"/>
            <w:rPr>
              <w:rFonts w:asciiTheme="minorHAnsi" w:eastAsiaTheme="minorEastAsia" w:hAnsiTheme="minorHAnsi" w:cstheme="minorBidi"/>
              <w:noProof/>
              <w:color w:val="auto"/>
              <w:sz w:val="18"/>
              <w:szCs w:val="18"/>
            </w:rPr>
          </w:pPr>
          <w:hyperlink w:anchor="_Toc173820019" w:history="1">
            <w:r w:rsidRPr="00C87A9E">
              <w:rPr>
                <w:rStyle w:val="Hipercze"/>
                <w:noProof/>
                <w:sz w:val="18"/>
                <w:szCs w:val="18"/>
              </w:rPr>
              <w:t>5.3</w:t>
            </w:r>
            <w:r w:rsidRPr="00C87A9E">
              <w:rPr>
                <w:rFonts w:asciiTheme="minorHAnsi" w:eastAsiaTheme="minorEastAsia" w:hAnsiTheme="minorHAnsi" w:cstheme="minorBidi"/>
                <w:noProof/>
                <w:color w:val="auto"/>
                <w:sz w:val="18"/>
                <w:szCs w:val="18"/>
              </w:rPr>
              <w:tab/>
            </w:r>
            <w:r w:rsidRPr="00C87A9E">
              <w:rPr>
                <w:rStyle w:val="Hipercze"/>
                <w:noProof/>
                <w:sz w:val="18"/>
                <w:szCs w:val="18"/>
              </w:rPr>
              <w:t>Instalacja wodociągowa</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_Toc173820019 \h </w:instrText>
            </w:r>
            <w:r w:rsidRPr="00C87A9E">
              <w:rPr>
                <w:noProof/>
                <w:webHidden/>
                <w:sz w:val="18"/>
                <w:szCs w:val="18"/>
              </w:rPr>
            </w:r>
            <w:r w:rsidRPr="00C87A9E">
              <w:rPr>
                <w:noProof/>
                <w:webHidden/>
                <w:sz w:val="18"/>
                <w:szCs w:val="18"/>
              </w:rPr>
              <w:fldChar w:fldCharType="separate"/>
            </w:r>
            <w:r w:rsidR="0057279C">
              <w:rPr>
                <w:noProof/>
                <w:webHidden/>
                <w:sz w:val="18"/>
                <w:szCs w:val="18"/>
              </w:rPr>
              <w:t>8</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20" w:history="1">
            <w:r w:rsidRPr="00C87A9E">
              <w:rPr>
                <w:rStyle w:val="Hipercze"/>
                <w:noProof/>
                <w:sz w:val="18"/>
                <w:szCs w:val="18"/>
              </w:rPr>
              <w:t>5.3.1</w:t>
            </w:r>
            <w:r w:rsidRPr="00C87A9E">
              <w:rPr>
                <w:rFonts w:asciiTheme="minorHAnsi" w:eastAsiaTheme="minorEastAsia" w:hAnsiTheme="minorHAnsi" w:cstheme="minorBidi"/>
                <w:noProof/>
                <w:color w:val="auto"/>
                <w:sz w:val="18"/>
                <w:szCs w:val="18"/>
              </w:rPr>
              <w:tab/>
            </w:r>
            <w:r w:rsidRPr="00C87A9E">
              <w:rPr>
                <w:rStyle w:val="Hipercze"/>
                <w:noProof/>
                <w:sz w:val="18"/>
                <w:szCs w:val="18"/>
              </w:rPr>
              <w:t>Wymagania ogólne</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_Toc173820020 \h </w:instrText>
            </w:r>
            <w:r w:rsidRPr="00C87A9E">
              <w:rPr>
                <w:noProof/>
                <w:webHidden/>
                <w:sz w:val="18"/>
                <w:szCs w:val="18"/>
              </w:rPr>
            </w:r>
            <w:r w:rsidRPr="00C87A9E">
              <w:rPr>
                <w:noProof/>
                <w:webHidden/>
                <w:sz w:val="18"/>
                <w:szCs w:val="18"/>
              </w:rPr>
              <w:fldChar w:fldCharType="separate"/>
            </w:r>
            <w:r w:rsidR="0057279C">
              <w:rPr>
                <w:noProof/>
                <w:webHidden/>
                <w:sz w:val="18"/>
                <w:szCs w:val="18"/>
              </w:rPr>
              <w:t>8</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21" w:history="1">
            <w:r w:rsidRPr="00C87A9E">
              <w:rPr>
                <w:rStyle w:val="Hipercze"/>
                <w:noProof/>
                <w:sz w:val="18"/>
                <w:szCs w:val="18"/>
              </w:rPr>
              <w:t>5.3.2</w:t>
            </w:r>
            <w:r w:rsidRPr="00C87A9E">
              <w:rPr>
                <w:rFonts w:asciiTheme="minorHAnsi" w:eastAsiaTheme="minorEastAsia" w:hAnsiTheme="minorHAnsi" w:cstheme="minorBidi"/>
                <w:noProof/>
                <w:color w:val="auto"/>
                <w:sz w:val="18"/>
                <w:szCs w:val="18"/>
              </w:rPr>
              <w:tab/>
            </w:r>
            <w:r w:rsidRPr="00C87A9E">
              <w:rPr>
                <w:rStyle w:val="Hipercze"/>
                <w:noProof/>
                <w:sz w:val="18"/>
                <w:szCs w:val="18"/>
              </w:rPr>
              <w:t>Roboty demontażowe</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_Toc173820021 \h </w:instrText>
            </w:r>
            <w:r w:rsidRPr="00C87A9E">
              <w:rPr>
                <w:noProof/>
                <w:webHidden/>
                <w:sz w:val="18"/>
                <w:szCs w:val="18"/>
              </w:rPr>
            </w:r>
            <w:r w:rsidRPr="00C87A9E">
              <w:rPr>
                <w:noProof/>
                <w:webHidden/>
                <w:sz w:val="18"/>
                <w:szCs w:val="18"/>
              </w:rPr>
              <w:fldChar w:fldCharType="separate"/>
            </w:r>
            <w:r w:rsidR="0057279C">
              <w:rPr>
                <w:noProof/>
                <w:webHidden/>
                <w:sz w:val="18"/>
                <w:szCs w:val="18"/>
              </w:rPr>
              <w:t>8</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22" w:history="1">
            <w:r w:rsidRPr="00C87A9E">
              <w:rPr>
                <w:rStyle w:val="Hipercze"/>
                <w:noProof/>
                <w:sz w:val="18"/>
                <w:szCs w:val="18"/>
              </w:rPr>
              <w:t>5.3.3</w:t>
            </w:r>
            <w:r w:rsidRPr="00C87A9E">
              <w:rPr>
                <w:rFonts w:asciiTheme="minorHAnsi" w:eastAsiaTheme="minorEastAsia" w:hAnsiTheme="minorHAnsi" w:cstheme="minorBidi"/>
                <w:noProof/>
                <w:color w:val="auto"/>
                <w:sz w:val="18"/>
                <w:szCs w:val="18"/>
              </w:rPr>
              <w:tab/>
            </w:r>
            <w:r w:rsidRPr="00C87A9E">
              <w:rPr>
                <w:rStyle w:val="Hipercze"/>
                <w:noProof/>
                <w:sz w:val="18"/>
                <w:szCs w:val="18"/>
              </w:rPr>
              <w:t>Montaż przewodów</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_Toc173820022 \h </w:instrText>
            </w:r>
            <w:r w:rsidRPr="00C87A9E">
              <w:rPr>
                <w:noProof/>
                <w:webHidden/>
                <w:sz w:val="18"/>
                <w:szCs w:val="18"/>
              </w:rPr>
            </w:r>
            <w:r w:rsidRPr="00C87A9E">
              <w:rPr>
                <w:noProof/>
                <w:webHidden/>
                <w:sz w:val="18"/>
                <w:szCs w:val="18"/>
              </w:rPr>
              <w:fldChar w:fldCharType="separate"/>
            </w:r>
            <w:r w:rsidR="0057279C">
              <w:rPr>
                <w:noProof/>
                <w:webHidden/>
                <w:sz w:val="18"/>
                <w:szCs w:val="18"/>
              </w:rPr>
              <w:t>8</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23" w:history="1">
            <w:r w:rsidRPr="00C87A9E">
              <w:rPr>
                <w:rStyle w:val="Hipercze"/>
                <w:noProof/>
                <w:sz w:val="18"/>
                <w:szCs w:val="18"/>
              </w:rPr>
              <w:t>5.3.4</w:t>
            </w:r>
            <w:r w:rsidRPr="00C87A9E">
              <w:rPr>
                <w:rFonts w:asciiTheme="minorHAnsi" w:eastAsiaTheme="minorEastAsia" w:hAnsiTheme="minorHAnsi" w:cstheme="minorBidi"/>
                <w:noProof/>
                <w:color w:val="auto"/>
                <w:sz w:val="18"/>
                <w:szCs w:val="18"/>
              </w:rPr>
              <w:tab/>
            </w:r>
            <w:r w:rsidRPr="00C87A9E">
              <w:rPr>
                <w:rStyle w:val="Hipercze"/>
                <w:noProof/>
                <w:sz w:val="18"/>
                <w:szCs w:val="18"/>
              </w:rPr>
              <w:t>Montaż armatury i osprzętu</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_Toc173820023 \h </w:instrText>
            </w:r>
            <w:r w:rsidRPr="00C87A9E">
              <w:rPr>
                <w:noProof/>
                <w:webHidden/>
                <w:sz w:val="18"/>
                <w:szCs w:val="18"/>
              </w:rPr>
            </w:r>
            <w:r w:rsidRPr="00C87A9E">
              <w:rPr>
                <w:noProof/>
                <w:webHidden/>
                <w:sz w:val="18"/>
                <w:szCs w:val="18"/>
              </w:rPr>
              <w:fldChar w:fldCharType="separate"/>
            </w:r>
            <w:r w:rsidR="0057279C">
              <w:rPr>
                <w:noProof/>
                <w:webHidden/>
                <w:sz w:val="18"/>
                <w:szCs w:val="18"/>
              </w:rPr>
              <w:t>8</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24" w:history="1">
            <w:r w:rsidRPr="00C87A9E">
              <w:rPr>
                <w:rStyle w:val="Hipercze"/>
                <w:noProof/>
                <w:sz w:val="18"/>
                <w:szCs w:val="18"/>
              </w:rPr>
              <w:t>5.3.5</w:t>
            </w:r>
            <w:r w:rsidRPr="00C87A9E">
              <w:rPr>
                <w:rFonts w:asciiTheme="minorHAnsi" w:eastAsiaTheme="minorEastAsia" w:hAnsiTheme="minorHAnsi" w:cstheme="minorBidi"/>
                <w:noProof/>
                <w:color w:val="auto"/>
                <w:sz w:val="18"/>
                <w:szCs w:val="18"/>
              </w:rPr>
              <w:tab/>
            </w:r>
            <w:r w:rsidRPr="00C87A9E">
              <w:rPr>
                <w:rStyle w:val="Hipercze"/>
                <w:noProof/>
                <w:sz w:val="18"/>
                <w:szCs w:val="18"/>
              </w:rPr>
              <w:t>Badania i uruchomienie instalacji</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_Toc173820024 \h </w:instrText>
            </w:r>
            <w:r w:rsidRPr="00C87A9E">
              <w:rPr>
                <w:noProof/>
                <w:webHidden/>
                <w:sz w:val="18"/>
                <w:szCs w:val="18"/>
              </w:rPr>
            </w:r>
            <w:r w:rsidRPr="00C87A9E">
              <w:rPr>
                <w:noProof/>
                <w:webHidden/>
                <w:sz w:val="18"/>
                <w:szCs w:val="18"/>
              </w:rPr>
              <w:fldChar w:fldCharType="separate"/>
            </w:r>
            <w:r w:rsidR="0057279C">
              <w:rPr>
                <w:noProof/>
                <w:webHidden/>
                <w:sz w:val="18"/>
                <w:szCs w:val="18"/>
              </w:rPr>
              <w:t>8</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25" w:history="1">
            <w:r w:rsidRPr="00C87A9E">
              <w:rPr>
                <w:rStyle w:val="Hipercze"/>
                <w:noProof/>
                <w:sz w:val="18"/>
                <w:szCs w:val="18"/>
              </w:rPr>
              <w:t>5.3.6</w:t>
            </w:r>
            <w:r w:rsidRPr="00C87A9E">
              <w:rPr>
                <w:rFonts w:asciiTheme="minorHAnsi" w:eastAsiaTheme="minorEastAsia" w:hAnsiTheme="minorHAnsi" w:cstheme="minorBidi"/>
                <w:noProof/>
                <w:color w:val="auto"/>
                <w:sz w:val="18"/>
                <w:szCs w:val="18"/>
              </w:rPr>
              <w:tab/>
            </w:r>
            <w:r w:rsidRPr="00C87A9E">
              <w:rPr>
                <w:rStyle w:val="Hipercze"/>
                <w:noProof/>
                <w:sz w:val="18"/>
                <w:szCs w:val="18"/>
              </w:rPr>
              <w:t>Wykonanie izolacji ciepłochronnej</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_Toc173820025 \h </w:instrText>
            </w:r>
            <w:r w:rsidRPr="00C87A9E">
              <w:rPr>
                <w:noProof/>
                <w:webHidden/>
                <w:sz w:val="18"/>
                <w:szCs w:val="18"/>
              </w:rPr>
            </w:r>
            <w:r w:rsidRPr="00C87A9E">
              <w:rPr>
                <w:noProof/>
                <w:webHidden/>
                <w:sz w:val="18"/>
                <w:szCs w:val="18"/>
              </w:rPr>
              <w:fldChar w:fldCharType="separate"/>
            </w:r>
            <w:r w:rsidR="0057279C">
              <w:rPr>
                <w:noProof/>
                <w:webHidden/>
                <w:sz w:val="18"/>
                <w:szCs w:val="18"/>
              </w:rPr>
              <w:t>8</w:t>
            </w:r>
            <w:r w:rsidRPr="00C87A9E">
              <w:rPr>
                <w:noProof/>
                <w:webHidden/>
                <w:sz w:val="18"/>
                <w:szCs w:val="18"/>
              </w:rPr>
              <w:fldChar w:fldCharType="end"/>
            </w:r>
          </w:hyperlink>
        </w:p>
        <w:p w:rsidR="00C87A9E" w:rsidRPr="00C87A9E" w:rsidRDefault="00C87A9E" w:rsidP="00C87A9E">
          <w:pPr>
            <w:pStyle w:val="Spistreci2"/>
            <w:tabs>
              <w:tab w:val="left" w:pos="880"/>
              <w:tab w:val="right" w:leader="dot" w:pos="9064"/>
            </w:tabs>
            <w:spacing w:after="0"/>
            <w:rPr>
              <w:rFonts w:asciiTheme="minorHAnsi" w:eastAsiaTheme="minorEastAsia" w:hAnsiTheme="minorHAnsi" w:cstheme="minorBidi"/>
              <w:noProof/>
              <w:color w:val="auto"/>
              <w:sz w:val="18"/>
              <w:szCs w:val="18"/>
            </w:rPr>
          </w:pPr>
          <w:hyperlink w:anchor="_Toc173820026" w:history="1">
            <w:r w:rsidRPr="00C87A9E">
              <w:rPr>
                <w:rStyle w:val="Hipercze"/>
                <w:noProof/>
                <w:sz w:val="18"/>
                <w:szCs w:val="18"/>
              </w:rPr>
              <w:t>5.4</w:t>
            </w:r>
            <w:r w:rsidRPr="00C87A9E">
              <w:rPr>
                <w:rFonts w:asciiTheme="minorHAnsi" w:eastAsiaTheme="minorEastAsia" w:hAnsiTheme="minorHAnsi" w:cstheme="minorBidi"/>
                <w:noProof/>
                <w:color w:val="auto"/>
                <w:sz w:val="18"/>
                <w:szCs w:val="18"/>
              </w:rPr>
              <w:tab/>
            </w:r>
            <w:r w:rsidRPr="00C87A9E">
              <w:rPr>
                <w:rStyle w:val="Hipercze"/>
                <w:noProof/>
                <w:sz w:val="18"/>
                <w:szCs w:val="18"/>
              </w:rPr>
              <w:t>Instalacja kanalizacyjna wewnetrznej</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_Toc173820026 \h </w:instrText>
            </w:r>
            <w:r w:rsidRPr="00C87A9E">
              <w:rPr>
                <w:noProof/>
                <w:webHidden/>
                <w:sz w:val="18"/>
                <w:szCs w:val="18"/>
              </w:rPr>
            </w:r>
            <w:r w:rsidRPr="00C87A9E">
              <w:rPr>
                <w:noProof/>
                <w:webHidden/>
                <w:sz w:val="18"/>
                <w:szCs w:val="18"/>
              </w:rPr>
              <w:fldChar w:fldCharType="separate"/>
            </w:r>
            <w:r w:rsidR="0057279C">
              <w:rPr>
                <w:noProof/>
                <w:webHidden/>
                <w:sz w:val="18"/>
                <w:szCs w:val="18"/>
              </w:rPr>
              <w:t>8</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27" w:history="1">
            <w:r w:rsidRPr="00C87A9E">
              <w:rPr>
                <w:rStyle w:val="Hipercze"/>
                <w:noProof/>
                <w:sz w:val="18"/>
                <w:szCs w:val="18"/>
              </w:rPr>
              <w:t>5.4.1</w:t>
            </w:r>
            <w:r w:rsidRPr="00C87A9E">
              <w:rPr>
                <w:rFonts w:asciiTheme="minorHAnsi" w:eastAsiaTheme="minorEastAsia" w:hAnsiTheme="minorHAnsi" w:cstheme="minorBidi"/>
                <w:noProof/>
                <w:color w:val="auto"/>
                <w:sz w:val="18"/>
                <w:szCs w:val="18"/>
              </w:rPr>
              <w:tab/>
            </w:r>
            <w:r w:rsidRPr="00C87A9E">
              <w:rPr>
                <w:rStyle w:val="Hipercze"/>
                <w:noProof/>
                <w:sz w:val="18"/>
                <w:szCs w:val="18"/>
              </w:rPr>
              <w:t>Wymagania ogólne</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_Toc173820027 \h </w:instrText>
            </w:r>
            <w:r w:rsidRPr="00C87A9E">
              <w:rPr>
                <w:noProof/>
                <w:webHidden/>
                <w:sz w:val="18"/>
                <w:szCs w:val="18"/>
              </w:rPr>
            </w:r>
            <w:r w:rsidRPr="00C87A9E">
              <w:rPr>
                <w:noProof/>
                <w:webHidden/>
                <w:sz w:val="18"/>
                <w:szCs w:val="18"/>
              </w:rPr>
              <w:fldChar w:fldCharType="separate"/>
            </w:r>
            <w:r w:rsidR="0057279C">
              <w:rPr>
                <w:noProof/>
                <w:webHidden/>
                <w:sz w:val="18"/>
                <w:szCs w:val="18"/>
              </w:rPr>
              <w:t>8</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28" w:history="1">
            <w:r w:rsidRPr="00C87A9E">
              <w:rPr>
                <w:rStyle w:val="Hipercze"/>
                <w:noProof/>
                <w:sz w:val="18"/>
                <w:szCs w:val="18"/>
              </w:rPr>
              <w:t>5.4.2</w:t>
            </w:r>
            <w:r w:rsidRPr="00C87A9E">
              <w:rPr>
                <w:rFonts w:asciiTheme="minorHAnsi" w:eastAsiaTheme="minorEastAsia" w:hAnsiTheme="minorHAnsi" w:cstheme="minorBidi"/>
                <w:noProof/>
                <w:color w:val="auto"/>
                <w:sz w:val="18"/>
                <w:szCs w:val="18"/>
              </w:rPr>
              <w:tab/>
            </w:r>
            <w:r w:rsidRPr="00C87A9E">
              <w:rPr>
                <w:rStyle w:val="Hipercze"/>
                <w:noProof/>
                <w:sz w:val="18"/>
                <w:szCs w:val="18"/>
              </w:rPr>
              <w:t>Roboty demontażowe</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_Toc173820028 \h </w:instrText>
            </w:r>
            <w:r w:rsidRPr="00C87A9E">
              <w:rPr>
                <w:noProof/>
                <w:webHidden/>
                <w:sz w:val="18"/>
                <w:szCs w:val="18"/>
              </w:rPr>
            </w:r>
            <w:r w:rsidRPr="00C87A9E">
              <w:rPr>
                <w:noProof/>
                <w:webHidden/>
                <w:sz w:val="18"/>
                <w:szCs w:val="18"/>
              </w:rPr>
              <w:fldChar w:fldCharType="separate"/>
            </w:r>
            <w:r w:rsidR="0057279C">
              <w:rPr>
                <w:noProof/>
                <w:webHidden/>
                <w:sz w:val="18"/>
                <w:szCs w:val="18"/>
              </w:rPr>
              <w:t>8</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29" w:history="1">
            <w:r w:rsidRPr="00C87A9E">
              <w:rPr>
                <w:rStyle w:val="Hipercze"/>
                <w:noProof/>
                <w:sz w:val="18"/>
                <w:szCs w:val="18"/>
              </w:rPr>
              <w:t>5.4.3</w:t>
            </w:r>
            <w:r w:rsidRPr="00C87A9E">
              <w:rPr>
                <w:rFonts w:asciiTheme="minorHAnsi" w:eastAsiaTheme="minorEastAsia" w:hAnsiTheme="minorHAnsi" w:cstheme="minorBidi"/>
                <w:noProof/>
                <w:color w:val="auto"/>
                <w:sz w:val="18"/>
                <w:szCs w:val="18"/>
              </w:rPr>
              <w:tab/>
            </w:r>
            <w:r w:rsidRPr="00C87A9E">
              <w:rPr>
                <w:rStyle w:val="Hipercze"/>
                <w:noProof/>
                <w:sz w:val="18"/>
                <w:szCs w:val="18"/>
              </w:rPr>
              <w:t>Montaż rur</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_Toc173820029 \h </w:instrText>
            </w:r>
            <w:r w:rsidRPr="00C87A9E">
              <w:rPr>
                <w:noProof/>
                <w:webHidden/>
                <w:sz w:val="18"/>
                <w:szCs w:val="18"/>
              </w:rPr>
            </w:r>
            <w:r w:rsidRPr="00C87A9E">
              <w:rPr>
                <w:noProof/>
                <w:webHidden/>
                <w:sz w:val="18"/>
                <w:szCs w:val="18"/>
              </w:rPr>
              <w:fldChar w:fldCharType="separate"/>
            </w:r>
            <w:r w:rsidR="0057279C">
              <w:rPr>
                <w:noProof/>
                <w:webHidden/>
                <w:sz w:val="18"/>
                <w:szCs w:val="18"/>
              </w:rPr>
              <w:t>8</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30" w:history="1">
            <w:r w:rsidRPr="00C87A9E">
              <w:rPr>
                <w:rStyle w:val="Hipercze"/>
                <w:noProof/>
                <w:sz w:val="18"/>
                <w:szCs w:val="18"/>
              </w:rPr>
              <w:t>5.4.4</w:t>
            </w:r>
            <w:r w:rsidRPr="00C87A9E">
              <w:rPr>
                <w:rFonts w:asciiTheme="minorHAnsi" w:eastAsiaTheme="minorEastAsia" w:hAnsiTheme="minorHAnsi" w:cstheme="minorBidi"/>
                <w:noProof/>
                <w:color w:val="auto"/>
                <w:sz w:val="18"/>
                <w:szCs w:val="18"/>
              </w:rPr>
              <w:tab/>
            </w:r>
            <w:r w:rsidRPr="00C87A9E">
              <w:rPr>
                <w:rStyle w:val="Hipercze"/>
                <w:noProof/>
                <w:sz w:val="18"/>
                <w:szCs w:val="18"/>
              </w:rPr>
              <w:t>Montaż przyborów</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_Toc173820030 \h </w:instrText>
            </w:r>
            <w:r w:rsidRPr="00C87A9E">
              <w:rPr>
                <w:noProof/>
                <w:webHidden/>
                <w:sz w:val="18"/>
                <w:szCs w:val="18"/>
              </w:rPr>
            </w:r>
            <w:r w:rsidRPr="00C87A9E">
              <w:rPr>
                <w:noProof/>
                <w:webHidden/>
                <w:sz w:val="18"/>
                <w:szCs w:val="18"/>
              </w:rPr>
              <w:fldChar w:fldCharType="separate"/>
            </w:r>
            <w:r w:rsidR="0057279C">
              <w:rPr>
                <w:noProof/>
                <w:webHidden/>
                <w:sz w:val="18"/>
                <w:szCs w:val="18"/>
              </w:rPr>
              <w:t>9</w:t>
            </w:r>
            <w:r w:rsidRPr="00C87A9E">
              <w:rPr>
                <w:noProof/>
                <w:webHidden/>
                <w:sz w:val="18"/>
                <w:szCs w:val="18"/>
              </w:rPr>
              <w:fldChar w:fldCharType="end"/>
            </w:r>
          </w:hyperlink>
        </w:p>
        <w:p w:rsidR="00C87A9E" w:rsidRPr="00C87A9E" w:rsidRDefault="00C87A9E" w:rsidP="00C87A9E">
          <w:pPr>
            <w:pStyle w:val="Spistreci3"/>
            <w:tabs>
              <w:tab w:val="left" w:pos="1100"/>
              <w:tab w:val="right" w:leader="dot" w:pos="9064"/>
            </w:tabs>
            <w:spacing w:after="0"/>
            <w:rPr>
              <w:rFonts w:asciiTheme="minorHAnsi" w:eastAsiaTheme="minorEastAsia" w:hAnsiTheme="minorHAnsi" w:cstheme="minorBidi"/>
              <w:noProof/>
              <w:color w:val="auto"/>
              <w:sz w:val="18"/>
              <w:szCs w:val="18"/>
            </w:rPr>
          </w:pPr>
          <w:hyperlink w:anchor="_Toc173820031" w:history="1">
            <w:r w:rsidRPr="00C87A9E">
              <w:rPr>
                <w:rStyle w:val="Hipercze"/>
                <w:noProof/>
                <w:sz w:val="18"/>
                <w:szCs w:val="18"/>
              </w:rPr>
              <w:t>5.4.5</w:t>
            </w:r>
            <w:r w:rsidRPr="00C87A9E">
              <w:rPr>
                <w:rFonts w:asciiTheme="minorHAnsi" w:eastAsiaTheme="minorEastAsia" w:hAnsiTheme="minorHAnsi" w:cstheme="minorBidi"/>
                <w:noProof/>
                <w:color w:val="auto"/>
                <w:sz w:val="18"/>
                <w:szCs w:val="18"/>
              </w:rPr>
              <w:tab/>
            </w:r>
            <w:r w:rsidRPr="00C87A9E">
              <w:rPr>
                <w:rStyle w:val="Hipercze"/>
                <w:noProof/>
                <w:sz w:val="18"/>
                <w:szCs w:val="18"/>
              </w:rPr>
              <w:t>Badanie szczelności</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_Toc173820031 \h </w:instrText>
            </w:r>
            <w:r w:rsidRPr="00C87A9E">
              <w:rPr>
                <w:noProof/>
                <w:webHidden/>
                <w:sz w:val="18"/>
                <w:szCs w:val="18"/>
              </w:rPr>
            </w:r>
            <w:r w:rsidRPr="00C87A9E">
              <w:rPr>
                <w:noProof/>
                <w:webHidden/>
                <w:sz w:val="18"/>
                <w:szCs w:val="18"/>
              </w:rPr>
              <w:fldChar w:fldCharType="separate"/>
            </w:r>
            <w:r w:rsidR="0057279C">
              <w:rPr>
                <w:noProof/>
                <w:webHidden/>
                <w:sz w:val="18"/>
                <w:szCs w:val="18"/>
              </w:rPr>
              <w:t>9</w:t>
            </w:r>
            <w:r w:rsidRPr="00C87A9E">
              <w:rPr>
                <w:noProof/>
                <w:webHidden/>
                <w:sz w:val="18"/>
                <w:szCs w:val="18"/>
              </w:rPr>
              <w:fldChar w:fldCharType="end"/>
            </w:r>
          </w:hyperlink>
        </w:p>
        <w:p w:rsidR="00C87A9E" w:rsidRPr="00C87A9E" w:rsidRDefault="00C87A9E" w:rsidP="00C87A9E">
          <w:pPr>
            <w:pStyle w:val="Spistreci1"/>
            <w:rPr>
              <w:rFonts w:asciiTheme="minorHAnsi" w:eastAsiaTheme="minorEastAsia" w:hAnsiTheme="minorHAnsi" w:cstheme="minorBidi"/>
              <w:noProof/>
              <w:color w:val="auto"/>
              <w:sz w:val="18"/>
              <w:szCs w:val="18"/>
            </w:rPr>
          </w:pPr>
          <w:hyperlink w:anchor="_Toc173820032" w:history="1">
            <w:r w:rsidRPr="00C87A9E">
              <w:rPr>
                <w:rStyle w:val="Hipercze"/>
                <w:noProof/>
                <w:sz w:val="18"/>
                <w:szCs w:val="18"/>
              </w:rPr>
              <w:t>6</w:t>
            </w:r>
            <w:r w:rsidRPr="00C87A9E">
              <w:rPr>
                <w:rFonts w:asciiTheme="minorHAnsi" w:eastAsiaTheme="minorEastAsia" w:hAnsiTheme="minorHAnsi" w:cstheme="minorBidi"/>
                <w:noProof/>
                <w:color w:val="auto"/>
                <w:sz w:val="18"/>
                <w:szCs w:val="18"/>
              </w:rPr>
              <w:tab/>
            </w:r>
            <w:r w:rsidRPr="00C87A9E">
              <w:rPr>
                <w:rStyle w:val="Hipercze"/>
                <w:noProof/>
                <w:sz w:val="18"/>
                <w:szCs w:val="18"/>
              </w:rPr>
              <w:t>KONTROLA JAKOŚCI ROBÓT</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_Toc173820032 \h </w:instrText>
            </w:r>
            <w:r w:rsidRPr="00C87A9E">
              <w:rPr>
                <w:noProof/>
                <w:webHidden/>
                <w:sz w:val="18"/>
                <w:szCs w:val="18"/>
              </w:rPr>
            </w:r>
            <w:r w:rsidRPr="00C87A9E">
              <w:rPr>
                <w:noProof/>
                <w:webHidden/>
                <w:sz w:val="18"/>
                <w:szCs w:val="18"/>
              </w:rPr>
              <w:fldChar w:fldCharType="separate"/>
            </w:r>
            <w:r w:rsidR="0057279C">
              <w:rPr>
                <w:noProof/>
                <w:webHidden/>
                <w:sz w:val="18"/>
                <w:szCs w:val="18"/>
              </w:rPr>
              <w:t>9</w:t>
            </w:r>
            <w:r w:rsidRPr="00C87A9E">
              <w:rPr>
                <w:noProof/>
                <w:webHidden/>
                <w:sz w:val="18"/>
                <w:szCs w:val="18"/>
              </w:rPr>
              <w:fldChar w:fldCharType="end"/>
            </w:r>
          </w:hyperlink>
        </w:p>
        <w:p w:rsidR="00C87A9E" w:rsidRPr="00C87A9E" w:rsidRDefault="00C87A9E" w:rsidP="00C87A9E">
          <w:pPr>
            <w:pStyle w:val="Spistreci1"/>
            <w:rPr>
              <w:rFonts w:asciiTheme="minorHAnsi" w:eastAsiaTheme="minorEastAsia" w:hAnsiTheme="minorHAnsi" w:cstheme="minorBidi"/>
              <w:noProof/>
              <w:color w:val="auto"/>
              <w:sz w:val="18"/>
              <w:szCs w:val="18"/>
            </w:rPr>
          </w:pPr>
          <w:hyperlink w:anchor="_Toc173820033" w:history="1">
            <w:r w:rsidRPr="00C87A9E">
              <w:rPr>
                <w:rStyle w:val="Hipercze"/>
                <w:noProof/>
                <w:sz w:val="18"/>
                <w:szCs w:val="18"/>
              </w:rPr>
              <w:t>7</w:t>
            </w:r>
            <w:r w:rsidRPr="00C87A9E">
              <w:rPr>
                <w:rFonts w:asciiTheme="minorHAnsi" w:eastAsiaTheme="minorEastAsia" w:hAnsiTheme="minorHAnsi" w:cstheme="minorBidi"/>
                <w:noProof/>
                <w:color w:val="auto"/>
                <w:sz w:val="18"/>
                <w:szCs w:val="18"/>
              </w:rPr>
              <w:tab/>
            </w:r>
            <w:r w:rsidRPr="00C87A9E">
              <w:rPr>
                <w:rStyle w:val="Hipercze"/>
                <w:noProof/>
                <w:sz w:val="18"/>
                <w:szCs w:val="18"/>
              </w:rPr>
              <w:t>OBMIAR ROBÓT</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_Toc173820033 \h </w:instrText>
            </w:r>
            <w:r w:rsidRPr="00C87A9E">
              <w:rPr>
                <w:noProof/>
                <w:webHidden/>
                <w:sz w:val="18"/>
                <w:szCs w:val="18"/>
              </w:rPr>
            </w:r>
            <w:r w:rsidRPr="00C87A9E">
              <w:rPr>
                <w:noProof/>
                <w:webHidden/>
                <w:sz w:val="18"/>
                <w:szCs w:val="18"/>
              </w:rPr>
              <w:fldChar w:fldCharType="separate"/>
            </w:r>
            <w:r w:rsidR="0057279C">
              <w:rPr>
                <w:noProof/>
                <w:webHidden/>
                <w:sz w:val="18"/>
                <w:szCs w:val="18"/>
              </w:rPr>
              <w:t>9</w:t>
            </w:r>
            <w:r w:rsidRPr="00C87A9E">
              <w:rPr>
                <w:noProof/>
                <w:webHidden/>
                <w:sz w:val="18"/>
                <w:szCs w:val="18"/>
              </w:rPr>
              <w:fldChar w:fldCharType="end"/>
            </w:r>
          </w:hyperlink>
        </w:p>
        <w:p w:rsidR="00C87A9E" w:rsidRPr="00C87A9E" w:rsidRDefault="00C87A9E" w:rsidP="00C87A9E">
          <w:pPr>
            <w:pStyle w:val="Spistreci1"/>
            <w:rPr>
              <w:rFonts w:asciiTheme="minorHAnsi" w:eastAsiaTheme="minorEastAsia" w:hAnsiTheme="minorHAnsi" w:cstheme="minorBidi"/>
              <w:noProof/>
              <w:color w:val="auto"/>
              <w:sz w:val="18"/>
              <w:szCs w:val="18"/>
            </w:rPr>
          </w:pPr>
          <w:hyperlink w:anchor="_Toc173820034" w:history="1">
            <w:r w:rsidRPr="00C87A9E">
              <w:rPr>
                <w:rStyle w:val="Hipercze"/>
                <w:noProof/>
                <w:sz w:val="18"/>
                <w:szCs w:val="18"/>
              </w:rPr>
              <w:t>8</w:t>
            </w:r>
            <w:r w:rsidRPr="00C87A9E">
              <w:rPr>
                <w:rFonts w:asciiTheme="minorHAnsi" w:eastAsiaTheme="minorEastAsia" w:hAnsiTheme="minorHAnsi" w:cstheme="minorBidi"/>
                <w:noProof/>
                <w:color w:val="auto"/>
                <w:sz w:val="18"/>
                <w:szCs w:val="18"/>
              </w:rPr>
              <w:tab/>
            </w:r>
            <w:r w:rsidRPr="00C87A9E">
              <w:rPr>
                <w:rStyle w:val="Hipercze"/>
                <w:noProof/>
                <w:sz w:val="18"/>
                <w:szCs w:val="18"/>
              </w:rPr>
              <w:t>ODBIÓR ROBÓT</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_Toc173820034 \h </w:instrText>
            </w:r>
            <w:r w:rsidRPr="00C87A9E">
              <w:rPr>
                <w:noProof/>
                <w:webHidden/>
                <w:sz w:val="18"/>
                <w:szCs w:val="18"/>
              </w:rPr>
            </w:r>
            <w:r w:rsidRPr="00C87A9E">
              <w:rPr>
                <w:noProof/>
                <w:webHidden/>
                <w:sz w:val="18"/>
                <w:szCs w:val="18"/>
              </w:rPr>
              <w:fldChar w:fldCharType="separate"/>
            </w:r>
            <w:r w:rsidR="0057279C">
              <w:rPr>
                <w:noProof/>
                <w:webHidden/>
                <w:sz w:val="18"/>
                <w:szCs w:val="18"/>
              </w:rPr>
              <w:t>9</w:t>
            </w:r>
            <w:r w:rsidRPr="00C87A9E">
              <w:rPr>
                <w:noProof/>
                <w:webHidden/>
                <w:sz w:val="18"/>
                <w:szCs w:val="18"/>
              </w:rPr>
              <w:fldChar w:fldCharType="end"/>
            </w:r>
          </w:hyperlink>
        </w:p>
        <w:p w:rsidR="00C87A9E" w:rsidRPr="00C87A9E" w:rsidRDefault="00C87A9E" w:rsidP="00C87A9E">
          <w:pPr>
            <w:pStyle w:val="Spistreci2"/>
            <w:tabs>
              <w:tab w:val="left" w:pos="880"/>
              <w:tab w:val="right" w:leader="dot" w:pos="9064"/>
            </w:tabs>
            <w:spacing w:after="0"/>
            <w:rPr>
              <w:rFonts w:asciiTheme="minorHAnsi" w:eastAsiaTheme="minorEastAsia" w:hAnsiTheme="minorHAnsi" w:cstheme="minorBidi"/>
              <w:noProof/>
              <w:color w:val="auto"/>
              <w:sz w:val="18"/>
              <w:szCs w:val="18"/>
            </w:rPr>
          </w:pPr>
          <w:hyperlink w:anchor="_Toc173820035" w:history="1">
            <w:r w:rsidRPr="00C87A9E">
              <w:rPr>
                <w:rStyle w:val="Hipercze"/>
                <w:noProof/>
                <w:sz w:val="18"/>
                <w:szCs w:val="18"/>
              </w:rPr>
              <w:t>8.1</w:t>
            </w:r>
            <w:r w:rsidRPr="00C87A9E">
              <w:rPr>
                <w:rFonts w:asciiTheme="minorHAnsi" w:eastAsiaTheme="minorEastAsia" w:hAnsiTheme="minorHAnsi" w:cstheme="minorBidi"/>
                <w:noProof/>
                <w:color w:val="auto"/>
                <w:sz w:val="18"/>
                <w:szCs w:val="18"/>
              </w:rPr>
              <w:tab/>
            </w:r>
            <w:r w:rsidRPr="00C87A9E">
              <w:rPr>
                <w:rStyle w:val="Hipercze"/>
                <w:noProof/>
                <w:sz w:val="18"/>
                <w:szCs w:val="18"/>
              </w:rPr>
              <w:t>Odbiór międzyoperacyjny</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_Toc173820035 \h </w:instrText>
            </w:r>
            <w:r w:rsidRPr="00C87A9E">
              <w:rPr>
                <w:noProof/>
                <w:webHidden/>
                <w:sz w:val="18"/>
                <w:szCs w:val="18"/>
              </w:rPr>
            </w:r>
            <w:r w:rsidRPr="00C87A9E">
              <w:rPr>
                <w:noProof/>
                <w:webHidden/>
                <w:sz w:val="18"/>
                <w:szCs w:val="18"/>
              </w:rPr>
              <w:fldChar w:fldCharType="separate"/>
            </w:r>
            <w:r w:rsidR="0057279C">
              <w:rPr>
                <w:noProof/>
                <w:webHidden/>
                <w:sz w:val="18"/>
                <w:szCs w:val="18"/>
              </w:rPr>
              <w:t>9</w:t>
            </w:r>
            <w:r w:rsidRPr="00C87A9E">
              <w:rPr>
                <w:noProof/>
                <w:webHidden/>
                <w:sz w:val="18"/>
                <w:szCs w:val="18"/>
              </w:rPr>
              <w:fldChar w:fldCharType="end"/>
            </w:r>
          </w:hyperlink>
        </w:p>
        <w:p w:rsidR="00C87A9E" w:rsidRPr="00C87A9E" w:rsidRDefault="00C87A9E" w:rsidP="00C87A9E">
          <w:pPr>
            <w:pStyle w:val="Spistreci2"/>
            <w:tabs>
              <w:tab w:val="left" w:pos="880"/>
              <w:tab w:val="right" w:leader="dot" w:pos="9064"/>
            </w:tabs>
            <w:spacing w:after="0"/>
            <w:rPr>
              <w:rFonts w:asciiTheme="minorHAnsi" w:eastAsiaTheme="minorEastAsia" w:hAnsiTheme="minorHAnsi" w:cstheme="minorBidi"/>
              <w:noProof/>
              <w:color w:val="auto"/>
              <w:sz w:val="18"/>
              <w:szCs w:val="18"/>
            </w:rPr>
          </w:pPr>
          <w:hyperlink w:anchor="_Toc173820036" w:history="1">
            <w:r w:rsidRPr="00C87A9E">
              <w:rPr>
                <w:rStyle w:val="Hipercze"/>
                <w:noProof/>
                <w:sz w:val="18"/>
                <w:szCs w:val="18"/>
              </w:rPr>
              <w:t>8.2</w:t>
            </w:r>
            <w:r w:rsidRPr="00C87A9E">
              <w:rPr>
                <w:rFonts w:asciiTheme="minorHAnsi" w:eastAsiaTheme="minorEastAsia" w:hAnsiTheme="minorHAnsi" w:cstheme="minorBidi"/>
                <w:noProof/>
                <w:color w:val="auto"/>
                <w:sz w:val="18"/>
                <w:szCs w:val="18"/>
              </w:rPr>
              <w:tab/>
            </w:r>
            <w:r w:rsidRPr="00C87A9E">
              <w:rPr>
                <w:rStyle w:val="Hipercze"/>
                <w:noProof/>
                <w:sz w:val="18"/>
                <w:szCs w:val="18"/>
              </w:rPr>
              <w:t>Odbiór techniczny – częściowy</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_Toc173820036 \h </w:instrText>
            </w:r>
            <w:r w:rsidRPr="00C87A9E">
              <w:rPr>
                <w:noProof/>
                <w:webHidden/>
                <w:sz w:val="18"/>
                <w:szCs w:val="18"/>
              </w:rPr>
            </w:r>
            <w:r w:rsidRPr="00C87A9E">
              <w:rPr>
                <w:noProof/>
                <w:webHidden/>
                <w:sz w:val="18"/>
                <w:szCs w:val="18"/>
              </w:rPr>
              <w:fldChar w:fldCharType="separate"/>
            </w:r>
            <w:r w:rsidR="0057279C">
              <w:rPr>
                <w:noProof/>
                <w:webHidden/>
                <w:sz w:val="18"/>
                <w:szCs w:val="18"/>
              </w:rPr>
              <w:t>10</w:t>
            </w:r>
            <w:r w:rsidRPr="00C87A9E">
              <w:rPr>
                <w:noProof/>
                <w:webHidden/>
                <w:sz w:val="18"/>
                <w:szCs w:val="18"/>
              </w:rPr>
              <w:fldChar w:fldCharType="end"/>
            </w:r>
          </w:hyperlink>
        </w:p>
        <w:p w:rsidR="00C87A9E" w:rsidRPr="00C87A9E" w:rsidRDefault="00C87A9E" w:rsidP="00C87A9E">
          <w:pPr>
            <w:pStyle w:val="Spistreci2"/>
            <w:tabs>
              <w:tab w:val="left" w:pos="880"/>
              <w:tab w:val="right" w:leader="dot" w:pos="9064"/>
            </w:tabs>
            <w:spacing w:after="0"/>
            <w:rPr>
              <w:rFonts w:asciiTheme="minorHAnsi" w:eastAsiaTheme="minorEastAsia" w:hAnsiTheme="minorHAnsi" w:cstheme="minorBidi"/>
              <w:noProof/>
              <w:color w:val="auto"/>
              <w:sz w:val="18"/>
              <w:szCs w:val="18"/>
            </w:rPr>
          </w:pPr>
          <w:hyperlink w:anchor="_Toc173820037" w:history="1">
            <w:r w:rsidRPr="00C87A9E">
              <w:rPr>
                <w:rStyle w:val="Hipercze"/>
                <w:noProof/>
                <w:sz w:val="18"/>
                <w:szCs w:val="18"/>
              </w:rPr>
              <w:t>8.3</w:t>
            </w:r>
            <w:r w:rsidRPr="00C87A9E">
              <w:rPr>
                <w:rFonts w:asciiTheme="minorHAnsi" w:eastAsiaTheme="minorEastAsia" w:hAnsiTheme="minorHAnsi" w:cstheme="minorBidi"/>
                <w:noProof/>
                <w:color w:val="auto"/>
                <w:sz w:val="18"/>
                <w:szCs w:val="18"/>
              </w:rPr>
              <w:tab/>
            </w:r>
            <w:r w:rsidRPr="00C87A9E">
              <w:rPr>
                <w:rStyle w:val="Hipercze"/>
                <w:noProof/>
                <w:sz w:val="18"/>
                <w:szCs w:val="18"/>
              </w:rPr>
              <w:t>Odbiór techniczny – końcowy</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_Toc173820037 \h </w:instrText>
            </w:r>
            <w:r w:rsidRPr="00C87A9E">
              <w:rPr>
                <w:noProof/>
                <w:webHidden/>
                <w:sz w:val="18"/>
                <w:szCs w:val="18"/>
              </w:rPr>
            </w:r>
            <w:r w:rsidRPr="00C87A9E">
              <w:rPr>
                <w:noProof/>
                <w:webHidden/>
                <w:sz w:val="18"/>
                <w:szCs w:val="18"/>
              </w:rPr>
              <w:fldChar w:fldCharType="separate"/>
            </w:r>
            <w:r w:rsidR="0057279C">
              <w:rPr>
                <w:noProof/>
                <w:webHidden/>
                <w:sz w:val="18"/>
                <w:szCs w:val="18"/>
              </w:rPr>
              <w:t>10</w:t>
            </w:r>
            <w:r w:rsidRPr="00C87A9E">
              <w:rPr>
                <w:noProof/>
                <w:webHidden/>
                <w:sz w:val="18"/>
                <w:szCs w:val="18"/>
              </w:rPr>
              <w:fldChar w:fldCharType="end"/>
            </w:r>
          </w:hyperlink>
        </w:p>
        <w:p w:rsidR="00C87A9E" w:rsidRPr="00C87A9E" w:rsidRDefault="00C87A9E" w:rsidP="00C87A9E">
          <w:pPr>
            <w:pStyle w:val="Spistreci1"/>
            <w:rPr>
              <w:rFonts w:asciiTheme="minorHAnsi" w:eastAsiaTheme="minorEastAsia" w:hAnsiTheme="minorHAnsi" w:cstheme="minorBidi"/>
              <w:noProof/>
              <w:color w:val="auto"/>
              <w:sz w:val="18"/>
              <w:szCs w:val="18"/>
            </w:rPr>
          </w:pPr>
          <w:hyperlink w:anchor="_Toc173820038" w:history="1">
            <w:r w:rsidRPr="00C87A9E">
              <w:rPr>
                <w:rStyle w:val="Hipercze"/>
                <w:noProof/>
                <w:sz w:val="18"/>
                <w:szCs w:val="18"/>
              </w:rPr>
              <w:t>9</w:t>
            </w:r>
            <w:r w:rsidRPr="00C87A9E">
              <w:rPr>
                <w:rFonts w:asciiTheme="minorHAnsi" w:eastAsiaTheme="minorEastAsia" w:hAnsiTheme="minorHAnsi" w:cstheme="minorBidi"/>
                <w:noProof/>
                <w:color w:val="auto"/>
                <w:sz w:val="18"/>
                <w:szCs w:val="18"/>
              </w:rPr>
              <w:tab/>
            </w:r>
            <w:r w:rsidRPr="00C87A9E">
              <w:rPr>
                <w:rStyle w:val="Hipercze"/>
                <w:noProof/>
                <w:sz w:val="18"/>
                <w:szCs w:val="18"/>
              </w:rPr>
              <w:t>PODSTAWA PŁATNOŚCI</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_Toc173820038 \h </w:instrText>
            </w:r>
            <w:r w:rsidRPr="00C87A9E">
              <w:rPr>
                <w:noProof/>
                <w:webHidden/>
                <w:sz w:val="18"/>
                <w:szCs w:val="18"/>
              </w:rPr>
            </w:r>
            <w:r w:rsidRPr="00C87A9E">
              <w:rPr>
                <w:noProof/>
                <w:webHidden/>
                <w:sz w:val="18"/>
                <w:szCs w:val="18"/>
              </w:rPr>
              <w:fldChar w:fldCharType="separate"/>
            </w:r>
            <w:r w:rsidR="0057279C">
              <w:rPr>
                <w:noProof/>
                <w:webHidden/>
                <w:sz w:val="18"/>
                <w:szCs w:val="18"/>
              </w:rPr>
              <w:t>10</w:t>
            </w:r>
            <w:r w:rsidRPr="00C87A9E">
              <w:rPr>
                <w:noProof/>
                <w:webHidden/>
                <w:sz w:val="18"/>
                <w:szCs w:val="18"/>
              </w:rPr>
              <w:fldChar w:fldCharType="end"/>
            </w:r>
          </w:hyperlink>
        </w:p>
        <w:p w:rsidR="00C87A9E" w:rsidRPr="00C87A9E" w:rsidRDefault="00C87A9E" w:rsidP="00C87A9E">
          <w:pPr>
            <w:pStyle w:val="Spistreci1"/>
            <w:rPr>
              <w:rFonts w:asciiTheme="minorHAnsi" w:eastAsiaTheme="minorEastAsia" w:hAnsiTheme="minorHAnsi" w:cstheme="minorBidi"/>
              <w:noProof/>
              <w:color w:val="auto"/>
              <w:sz w:val="18"/>
              <w:szCs w:val="18"/>
            </w:rPr>
          </w:pPr>
          <w:hyperlink w:anchor="_Toc173820039" w:history="1">
            <w:r w:rsidRPr="00C87A9E">
              <w:rPr>
                <w:rStyle w:val="Hipercze"/>
                <w:noProof/>
                <w:sz w:val="18"/>
                <w:szCs w:val="18"/>
              </w:rPr>
              <w:t>10</w:t>
            </w:r>
            <w:r w:rsidRPr="00C87A9E">
              <w:rPr>
                <w:rFonts w:asciiTheme="minorHAnsi" w:eastAsiaTheme="minorEastAsia" w:hAnsiTheme="minorHAnsi" w:cstheme="minorBidi"/>
                <w:noProof/>
                <w:color w:val="auto"/>
                <w:sz w:val="18"/>
                <w:szCs w:val="18"/>
              </w:rPr>
              <w:tab/>
            </w:r>
            <w:r w:rsidRPr="00C87A9E">
              <w:rPr>
                <w:rStyle w:val="Hipercze"/>
                <w:noProof/>
                <w:sz w:val="18"/>
                <w:szCs w:val="18"/>
              </w:rPr>
              <w:t>PRZEPISY ZWIĄZANE</w:t>
            </w:r>
            <w:r w:rsidRPr="00C87A9E">
              <w:rPr>
                <w:noProof/>
                <w:webHidden/>
                <w:sz w:val="18"/>
                <w:szCs w:val="18"/>
              </w:rPr>
              <w:tab/>
            </w:r>
            <w:r w:rsidRPr="00C87A9E">
              <w:rPr>
                <w:noProof/>
                <w:webHidden/>
                <w:sz w:val="18"/>
                <w:szCs w:val="18"/>
              </w:rPr>
              <w:fldChar w:fldCharType="begin"/>
            </w:r>
            <w:r w:rsidRPr="00C87A9E">
              <w:rPr>
                <w:noProof/>
                <w:webHidden/>
                <w:sz w:val="18"/>
                <w:szCs w:val="18"/>
              </w:rPr>
              <w:instrText xml:space="preserve"> PAGEREF _Toc173820039 \h </w:instrText>
            </w:r>
            <w:r w:rsidRPr="00C87A9E">
              <w:rPr>
                <w:noProof/>
                <w:webHidden/>
                <w:sz w:val="18"/>
                <w:szCs w:val="18"/>
              </w:rPr>
            </w:r>
            <w:r w:rsidRPr="00C87A9E">
              <w:rPr>
                <w:noProof/>
                <w:webHidden/>
                <w:sz w:val="18"/>
                <w:szCs w:val="18"/>
              </w:rPr>
              <w:fldChar w:fldCharType="separate"/>
            </w:r>
            <w:r w:rsidR="0057279C">
              <w:rPr>
                <w:noProof/>
                <w:webHidden/>
                <w:sz w:val="18"/>
                <w:szCs w:val="18"/>
              </w:rPr>
              <w:t>10</w:t>
            </w:r>
            <w:r w:rsidRPr="00C87A9E">
              <w:rPr>
                <w:noProof/>
                <w:webHidden/>
                <w:sz w:val="18"/>
                <w:szCs w:val="18"/>
              </w:rPr>
              <w:fldChar w:fldCharType="end"/>
            </w:r>
          </w:hyperlink>
        </w:p>
        <w:p w:rsidR="007216FE" w:rsidRPr="00E13E39" w:rsidRDefault="00B63F37" w:rsidP="00C87A9E">
          <w:pPr>
            <w:pStyle w:val="Spistreci1"/>
            <w:rPr>
              <w:color w:val="auto"/>
            </w:rPr>
          </w:pPr>
          <w:r w:rsidRPr="00C87A9E">
            <w:rPr>
              <w:rFonts w:cs="Tahoma"/>
              <w:b/>
              <w:color w:val="auto"/>
              <w:sz w:val="18"/>
              <w:szCs w:val="18"/>
            </w:rPr>
            <w:fldChar w:fldCharType="end"/>
          </w:r>
        </w:p>
      </w:sdtContent>
    </w:sdt>
    <w:p w:rsidR="00B63F37" w:rsidRPr="00E13E39" w:rsidRDefault="00B63F37">
      <w:pPr>
        <w:spacing w:after="160" w:line="259" w:lineRule="auto"/>
        <w:jc w:val="left"/>
        <w:rPr>
          <w:rFonts w:eastAsia="Times New Roman" w:cs="Tahoma"/>
          <w:b/>
          <w:color w:val="auto"/>
          <w:kern w:val="28"/>
          <w:sz w:val="18"/>
          <w:szCs w:val="18"/>
        </w:rPr>
      </w:pPr>
      <w:r w:rsidRPr="00E13E39">
        <w:rPr>
          <w:rFonts w:eastAsia="Times New Roman" w:cs="Tahoma"/>
          <w:b/>
          <w:color w:val="auto"/>
          <w:kern w:val="28"/>
          <w:sz w:val="18"/>
          <w:szCs w:val="18"/>
        </w:rPr>
        <w:br w:type="page"/>
      </w:r>
    </w:p>
    <w:p w:rsidR="007216FE" w:rsidRPr="00E13E39" w:rsidRDefault="00B8243D" w:rsidP="009F4224">
      <w:pPr>
        <w:pStyle w:val="Nagwek1"/>
        <w:rPr>
          <w:color w:val="auto"/>
        </w:rPr>
      </w:pPr>
      <w:bookmarkStart w:id="1" w:name="_Toc173819982"/>
      <w:r w:rsidRPr="00E13E39">
        <w:rPr>
          <w:color w:val="auto"/>
        </w:rPr>
        <w:lastRenderedPageBreak/>
        <w:t>WSTĘP</w:t>
      </w:r>
      <w:bookmarkEnd w:id="1"/>
      <w:r w:rsidRPr="00E13E39">
        <w:rPr>
          <w:color w:val="auto"/>
        </w:rPr>
        <w:t xml:space="preserve"> </w:t>
      </w:r>
    </w:p>
    <w:p w:rsidR="007216FE" w:rsidRPr="00E13E39" w:rsidRDefault="00B8243D" w:rsidP="006E2B0E">
      <w:pPr>
        <w:pStyle w:val="Nagwek2"/>
        <w:rPr>
          <w:color w:val="auto"/>
        </w:rPr>
      </w:pPr>
      <w:bookmarkStart w:id="2" w:name="_Toc173819983"/>
      <w:r w:rsidRPr="00E13E39">
        <w:rPr>
          <w:color w:val="auto"/>
        </w:rPr>
        <w:t>Przedmiot Specyfikacji Technicznej</w:t>
      </w:r>
      <w:bookmarkEnd w:id="2"/>
      <w:r w:rsidRPr="00E13E39">
        <w:rPr>
          <w:color w:val="auto"/>
        </w:rPr>
        <w:t xml:space="preserve"> </w:t>
      </w:r>
    </w:p>
    <w:p w:rsidR="00AC6691" w:rsidRPr="00AC6691" w:rsidRDefault="00B8243D" w:rsidP="00875648">
      <w:pPr>
        <w:rPr>
          <w:b/>
          <w:color w:val="auto"/>
        </w:rPr>
      </w:pPr>
      <w:r w:rsidRPr="00E13E39">
        <w:rPr>
          <w:color w:val="auto"/>
        </w:rPr>
        <w:t>Przedmiotem niniejszej Specyfikacji Technicznej są wymagania dotyczące wykonania wewnętrznej instalacji wody zimnej, ciepłej</w:t>
      </w:r>
      <w:r w:rsidR="002C2935" w:rsidRPr="00E13E39">
        <w:rPr>
          <w:color w:val="auto"/>
        </w:rPr>
        <w:t>,</w:t>
      </w:r>
      <w:r w:rsidRPr="00E13E39">
        <w:rPr>
          <w:color w:val="auto"/>
        </w:rPr>
        <w:t xml:space="preserve"> kanalizacji sanitarnej</w:t>
      </w:r>
      <w:r w:rsidR="00AC1F52" w:rsidRPr="00E13E39">
        <w:rPr>
          <w:color w:val="auto"/>
        </w:rPr>
        <w:t>, instalacji CO</w:t>
      </w:r>
      <w:r w:rsidR="00554D87" w:rsidRPr="00E13E39">
        <w:rPr>
          <w:color w:val="auto"/>
        </w:rPr>
        <w:t xml:space="preserve">, instalacji gazowej oraz klimatyzacji </w:t>
      </w:r>
      <w:r w:rsidR="00875648" w:rsidRPr="00E13E39">
        <w:rPr>
          <w:color w:val="auto"/>
        </w:rPr>
        <w:t xml:space="preserve"> </w:t>
      </w:r>
      <w:r w:rsidRPr="00E13E39">
        <w:rPr>
          <w:color w:val="auto"/>
        </w:rPr>
        <w:t>w</w:t>
      </w:r>
      <w:r w:rsidR="002C2935" w:rsidRPr="00E13E39">
        <w:rPr>
          <w:color w:val="auto"/>
        </w:rPr>
        <w:t xml:space="preserve"> </w:t>
      </w:r>
      <w:r w:rsidR="00554D87" w:rsidRPr="00E13E39">
        <w:rPr>
          <w:color w:val="auto"/>
        </w:rPr>
        <w:t xml:space="preserve">ramach zadania pn. </w:t>
      </w:r>
      <w:r w:rsidR="00AC6691" w:rsidRPr="00AC6691">
        <w:rPr>
          <w:b/>
          <w:color w:val="auto"/>
        </w:rPr>
        <w:t>"Rozbudowa i przebudowa budynku Publicznej Szkoły Podstawowej im. Jana Brzechwy zlokalizowanej na działkach nr 523, 524 i część działki nr 546/5 położonych w miejscowości Gosprzydowa nr 155, gmina Gnojnik wraz z instalacjami wewnętrznymi i zewnętrznymi".</w:t>
      </w:r>
    </w:p>
    <w:p w:rsidR="00875648" w:rsidRPr="00E13E39" w:rsidRDefault="00875648" w:rsidP="00875648">
      <w:pPr>
        <w:rPr>
          <w:color w:val="auto"/>
        </w:rPr>
      </w:pPr>
    </w:p>
    <w:p w:rsidR="007216FE" w:rsidRPr="00E13E39" w:rsidRDefault="00B8243D" w:rsidP="006E2B0E">
      <w:pPr>
        <w:pStyle w:val="Nagwek2"/>
        <w:rPr>
          <w:color w:val="auto"/>
        </w:rPr>
      </w:pPr>
      <w:bookmarkStart w:id="3" w:name="_Toc173819984"/>
      <w:r w:rsidRPr="00E13E39">
        <w:rPr>
          <w:color w:val="auto"/>
        </w:rPr>
        <w:t>Zakres stosowania Specyfikacji Technicznej</w:t>
      </w:r>
      <w:bookmarkEnd w:id="3"/>
      <w:r w:rsidRPr="00E13E39">
        <w:rPr>
          <w:color w:val="auto"/>
        </w:rPr>
        <w:t xml:space="preserve"> </w:t>
      </w:r>
    </w:p>
    <w:p w:rsidR="007216FE" w:rsidRPr="00E13E39" w:rsidRDefault="00B8243D" w:rsidP="00351C2F">
      <w:pPr>
        <w:rPr>
          <w:color w:val="auto"/>
        </w:rPr>
      </w:pPr>
      <w:r w:rsidRPr="00E13E39">
        <w:rPr>
          <w:color w:val="auto"/>
        </w:rPr>
        <w:t>Specyfikacja Techniczna jest stosowana jako dokument przetargowy i kontraktowy przy zlecaniu i</w:t>
      </w:r>
      <w:r w:rsidR="00BB5B8A" w:rsidRPr="00E13E39">
        <w:rPr>
          <w:color w:val="auto"/>
        </w:rPr>
        <w:t> </w:t>
      </w:r>
      <w:r w:rsidRPr="00E13E39">
        <w:rPr>
          <w:color w:val="auto"/>
        </w:rPr>
        <w:t xml:space="preserve">realizacji robót wymienionych w punkcie 1.1. </w:t>
      </w:r>
    </w:p>
    <w:p w:rsidR="007216FE" w:rsidRPr="00E13E39" w:rsidRDefault="00B8243D">
      <w:pPr>
        <w:spacing w:line="259" w:lineRule="auto"/>
        <w:jc w:val="left"/>
        <w:rPr>
          <w:color w:val="auto"/>
        </w:rPr>
      </w:pPr>
      <w:r w:rsidRPr="00E13E39">
        <w:rPr>
          <w:color w:val="auto"/>
        </w:rPr>
        <w:t xml:space="preserve"> </w:t>
      </w:r>
    </w:p>
    <w:p w:rsidR="007216FE" w:rsidRPr="00E13E39" w:rsidRDefault="00B8243D" w:rsidP="006E2B0E">
      <w:pPr>
        <w:pStyle w:val="Nagwek2"/>
        <w:rPr>
          <w:color w:val="auto"/>
        </w:rPr>
      </w:pPr>
      <w:bookmarkStart w:id="4" w:name="_Toc173819985"/>
      <w:r w:rsidRPr="00E13E39">
        <w:rPr>
          <w:color w:val="auto"/>
        </w:rPr>
        <w:t>Zakres robót objętych Specyfikacją Techniczną</w:t>
      </w:r>
      <w:bookmarkEnd w:id="4"/>
      <w:r w:rsidRPr="00E13E39">
        <w:rPr>
          <w:color w:val="auto"/>
        </w:rPr>
        <w:t xml:space="preserve"> </w:t>
      </w:r>
    </w:p>
    <w:p w:rsidR="007216FE" w:rsidRPr="00E13E39" w:rsidRDefault="00B8243D" w:rsidP="00351C2F">
      <w:pPr>
        <w:rPr>
          <w:color w:val="auto"/>
        </w:rPr>
      </w:pPr>
      <w:r w:rsidRPr="00E13E39">
        <w:rPr>
          <w:color w:val="auto"/>
        </w:rPr>
        <w:t xml:space="preserve">Roboty, których dotyczy niniejsza Specyfikacja Techniczna, obejmują wszystkie czynności umożliwiające i mające na celu wykonanie następujących instalacji: </w:t>
      </w:r>
    </w:p>
    <w:p w:rsidR="00C011F6" w:rsidRPr="00E13E39" w:rsidRDefault="00C011F6" w:rsidP="003D02F9">
      <w:pPr>
        <w:pStyle w:val="Akapitzlist"/>
        <w:numPr>
          <w:ilvl w:val="0"/>
          <w:numId w:val="7"/>
        </w:numPr>
        <w:rPr>
          <w:color w:val="auto"/>
        </w:rPr>
      </w:pPr>
      <w:r w:rsidRPr="00E13E39">
        <w:rPr>
          <w:color w:val="auto"/>
        </w:rPr>
        <w:t>Wewnętrznej instalacji gazu</w:t>
      </w:r>
    </w:p>
    <w:p w:rsidR="00C011F6" w:rsidRPr="00E13E39" w:rsidRDefault="00C011F6" w:rsidP="003D02F9">
      <w:pPr>
        <w:pStyle w:val="Akapitzlist"/>
        <w:numPr>
          <w:ilvl w:val="0"/>
          <w:numId w:val="7"/>
        </w:numPr>
        <w:rPr>
          <w:color w:val="auto"/>
        </w:rPr>
      </w:pPr>
      <w:r w:rsidRPr="00E13E39">
        <w:rPr>
          <w:color w:val="auto"/>
        </w:rPr>
        <w:t>Wewnętrznej instalacji centralnego ogrzewania</w:t>
      </w:r>
    </w:p>
    <w:p w:rsidR="007216FE" w:rsidRPr="00E13E39" w:rsidRDefault="00B8243D" w:rsidP="003D02F9">
      <w:pPr>
        <w:pStyle w:val="Akapitzlist"/>
        <w:numPr>
          <w:ilvl w:val="0"/>
          <w:numId w:val="7"/>
        </w:numPr>
        <w:rPr>
          <w:color w:val="auto"/>
        </w:rPr>
      </w:pPr>
      <w:r w:rsidRPr="00E13E39">
        <w:rPr>
          <w:color w:val="auto"/>
        </w:rPr>
        <w:t xml:space="preserve">Wewnętrznej </w:t>
      </w:r>
      <w:r w:rsidR="00554D87" w:rsidRPr="00E13E39">
        <w:rPr>
          <w:color w:val="auto"/>
        </w:rPr>
        <w:t xml:space="preserve">i zewnętrznej </w:t>
      </w:r>
      <w:r w:rsidRPr="00E13E39">
        <w:rPr>
          <w:color w:val="auto"/>
        </w:rPr>
        <w:t xml:space="preserve">instalacji wody zimnej, ciepłej </w:t>
      </w:r>
      <w:r w:rsidR="00C011F6" w:rsidRPr="00E13E39">
        <w:rPr>
          <w:color w:val="auto"/>
        </w:rPr>
        <w:t>i kanalizacji sanitarnej</w:t>
      </w:r>
    </w:p>
    <w:p w:rsidR="00554D87" w:rsidRPr="00E13E39" w:rsidRDefault="00554D87" w:rsidP="00554D87">
      <w:pPr>
        <w:pStyle w:val="Akapitzlist"/>
        <w:rPr>
          <w:color w:val="auto"/>
        </w:rPr>
      </w:pPr>
    </w:p>
    <w:p w:rsidR="007216FE" w:rsidRPr="00E13E39" w:rsidRDefault="00B8243D" w:rsidP="009F4224">
      <w:pPr>
        <w:pStyle w:val="Nagwek1"/>
        <w:rPr>
          <w:color w:val="auto"/>
        </w:rPr>
      </w:pPr>
      <w:bookmarkStart w:id="5" w:name="_Toc173819986"/>
      <w:r w:rsidRPr="00E13E39">
        <w:rPr>
          <w:color w:val="auto"/>
        </w:rPr>
        <w:t>MATERIAŁY</w:t>
      </w:r>
      <w:bookmarkEnd w:id="5"/>
      <w:r w:rsidRPr="00E13E39">
        <w:rPr>
          <w:color w:val="auto"/>
        </w:rPr>
        <w:t xml:space="preserve"> </w:t>
      </w:r>
    </w:p>
    <w:p w:rsidR="00875648" w:rsidRPr="00E13E39" w:rsidRDefault="00B8243D" w:rsidP="00D11AE0">
      <w:pPr>
        <w:rPr>
          <w:color w:val="auto"/>
        </w:rPr>
      </w:pPr>
      <w:r w:rsidRPr="00E13E39">
        <w:rPr>
          <w:color w:val="auto"/>
        </w:rPr>
        <w:t>Materiały zastosowane do wykonania instalacji wodociągowej</w:t>
      </w:r>
      <w:r w:rsidR="00875648" w:rsidRPr="00E13E39">
        <w:rPr>
          <w:color w:val="auto"/>
        </w:rPr>
        <w:t xml:space="preserve"> zimnej i ciepłej</w:t>
      </w:r>
      <w:r w:rsidRPr="00E13E39">
        <w:rPr>
          <w:color w:val="auto"/>
        </w:rPr>
        <w:t xml:space="preserve"> oraz armatura, urządzenia i wyposażenie powinny mieć świadectwo Państwowego Zakładu Higieny o dopuszczeniu do kontaktu z wodą do picia.</w:t>
      </w:r>
    </w:p>
    <w:p w:rsidR="007216FE" w:rsidRPr="00E13E39" w:rsidRDefault="00B8243D" w:rsidP="00D11AE0">
      <w:pPr>
        <w:rPr>
          <w:color w:val="auto"/>
        </w:rPr>
      </w:pPr>
      <w:r w:rsidRPr="00E13E39">
        <w:rPr>
          <w:color w:val="auto"/>
        </w:rPr>
        <w:t xml:space="preserve">Rury instalacyjne, armatura i urządzenia posiadać muszą odpowiednie Aprobaty Techniczne, Certyfikat na znak bezpieczeństwa, oraz certyfikat zgodności lub deklarację zgodności z Polską Normą lub z Aprobatą Techniczną </w:t>
      </w:r>
    </w:p>
    <w:p w:rsidR="009F4224" w:rsidRPr="00E13E39" w:rsidRDefault="009F4224">
      <w:pPr>
        <w:ind w:firstLine="708"/>
        <w:rPr>
          <w:color w:val="auto"/>
        </w:rPr>
      </w:pPr>
    </w:p>
    <w:p w:rsidR="00C011F6" w:rsidRPr="00E13E39" w:rsidRDefault="00C011F6" w:rsidP="00C011F6">
      <w:pPr>
        <w:pStyle w:val="Nagwek2"/>
        <w:rPr>
          <w:color w:val="auto"/>
        </w:rPr>
      </w:pPr>
      <w:bookmarkStart w:id="6" w:name="_Toc173819987"/>
      <w:r w:rsidRPr="00E13E39">
        <w:rPr>
          <w:color w:val="auto"/>
        </w:rPr>
        <w:t>Wewnętrzna instalacja gazu</w:t>
      </w:r>
      <w:bookmarkEnd w:id="6"/>
      <w:r w:rsidRPr="00E13E39">
        <w:rPr>
          <w:color w:val="auto"/>
        </w:rPr>
        <w:t xml:space="preserve"> </w:t>
      </w:r>
    </w:p>
    <w:p w:rsidR="00C011F6" w:rsidRPr="00E13E39" w:rsidRDefault="00C011F6" w:rsidP="00C011F6">
      <w:pPr>
        <w:pStyle w:val="Nagwek3"/>
        <w:rPr>
          <w:color w:val="auto"/>
        </w:rPr>
      </w:pPr>
      <w:bookmarkStart w:id="7" w:name="_Toc173819988"/>
      <w:r w:rsidRPr="00E13E39">
        <w:rPr>
          <w:color w:val="auto"/>
        </w:rPr>
        <w:t>Przewody</w:t>
      </w:r>
      <w:bookmarkEnd w:id="7"/>
      <w:r w:rsidRPr="00E13E39">
        <w:rPr>
          <w:color w:val="auto"/>
        </w:rPr>
        <w:t xml:space="preserve"> </w:t>
      </w:r>
    </w:p>
    <w:p w:rsidR="0043379B" w:rsidRPr="00E13E39" w:rsidRDefault="0043379B" w:rsidP="00D11AE0">
      <w:pPr>
        <w:rPr>
          <w:color w:val="auto"/>
        </w:rPr>
      </w:pPr>
      <w:r w:rsidRPr="00E13E39">
        <w:rPr>
          <w:color w:val="auto"/>
        </w:rPr>
        <w:t>Instalacje gazowa wykonuje się z rur stalowych bez szwu łączonych za pomocą spawania.</w:t>
      </w:r>
    </w:p>
    <w:p w:rsidR="0043379B" w:rsidRPr="00E13E39" w:rsidRDefault="0043379B" w:rsidP="00D11AE0">
      <w:pPr>
        <w:rPr>
          <w:color w:val="auto"/>
        </w:rPr>
      </w:pPr>
      <w:r w:rsidRPr="00E13E39">
        <w:rPr>
          <w:color w:val="auto"/>
        </w:rPr>
        <w:t>Dopuszcza się stosowanie połączeń gwintowanych do przyłączania armatury. Rury stalowe produkowane w Polsce na podstawie ustaleń zawartych w następujących normach:</w:t>
      </w:r>
    </w:p>
    <w:p w:rsidR="0043379B" w:rsidRPr="00E13E39" w:rsidRDefault="0043379B" w:rsidP="00D11AE0">
      <w:pPr>
        <w:rPr>
          <w:color w:val="auto"/>
        </w:rPr>
      </w:pPr>
      <w:r w:rsidRPr="00E13E39">
        <w:rPr>
          <w:color w:val="auto"/>
        </w:rPr>
        <w:t>PN – 74/H – 74200 „Rury stalowe ze szwem gwintowane”</w:t>
      </w:r>
    </w:p>
    <w:p w:rsidR="0043379B" w:rsidRPr="00E13E39" w:rsidRDefault="0043379B" w:rsidP="00D11AE0">
      <w:pPr>
        <w:rPr>
          <w:color w:val="auto"/>
        </w:rPr>
      </w:pPr>
      <w:r w:rsidRPr="00E13E39">
        <w:rPr>
          <w:color w:val="auto"/>
        </w:rPr>
        <w:t>PN – 80/H – 74219 „Rury stalowe bez szwów walcowane na gorąco ogólnego</w:t>
      </w:r>
      <w:r w:rsidR="00132E4D" w:rsidRPr="00E13E39">
        <w:rPr>
          <w:color w:val="auto"/>
        </w:rPr>
        <w:t xml:space="preserve"> </w:t>
      </w:r>
      <w:r w:rsidRPr="00E13E39">
        <w:rPr>
          <w:color w:val="auto"/>
        </w:rPr>
        <w:t>zastosowania”</w:t>
      </w:r>
    </w:p>
    <w:p w:rsidR="0043379B" w:rsidRPr="00E13E39" w:rsidRDefault="0043379B" w:rsidP="00D11AE0">
      <w:pPr>
        <w:rPr>
          <w:color w:val="auto"/>
        </w:rPr>
      </w:pPr>
      <w:r w:rsidRPr="00E13E39">
        <w:rPr>
          <w:color w:val="auto"/>
        </w:rPr>
        <w:t>PN – 79/H – 74244 „Rury stalowe ze szwem przewodowe”</w:t>
      </w:r>
    </w:p>
    <w:p w:rsidR="00132E4D" w:rsidRPr="00E13E39" w:rsidRDefault="0043379B" w:rsidP="00D11AE0">
      <w:pPr>
        <w:rPr>
          <w:color w:val="auto"/>
        </w:rPr>
      </w:pPr>
      <w:r w:rsidRPr="00E13E39">
        <w:rPr>
          <w:color w:val="auto"/>
        </w:rPr>
        <w:t xml:space="preserve">Do wykonywania nowych instalacji gazowych stosuje </w:t>
      </w:r>
      <w:r w:rsidR="00132E4D" w:rsidRPr="00E13E39">
        <w:rPr>
          <w:color w:val="auto"/>
        </w:rPr>
        <w:t>się</w:t>
      </w:r>
      <w:r w:rsidRPr="00E13E39">
        <w:rPr>
          <w:color w:val="auto"/>
        </w:rPr>
        <w:t xml:space="preserve"> rury bez szwu, czarne (bez</w:t>
      </w:r>
      <w:r w:rsidR="00132E4D" w:rsidRPr="00E13E39">
        <w:rPr>
          <w:color w:val="auto"/>
        </w:rPr>
        <w:t xml:space="preserve"> </w:t>
      </w:r>
      <w:r w:rsidRPr="00E13E39">
        <w:rPr>
          <w:color w:val="auto"/>
        </w:rPr>
        <w:t xml:space="preserve">pokrycia antykorozyjnego). Konce rur powinny </w:t>
      </w:r>
      <w:r w:rsidR="00132E4D" w:rsidRPr="00E13E39">
        <w:rPr>
          <w:color w:val="auto"/>
        </w:rPr>
        <w:t>mieć</w:t>
      </w:r>
      <w:r w:rsidRPr="00E13E39">
        <w:rPr>
          <w:color w:val="auto"/>
        </w:rPr>
        <w:t xml:space="preserve"> gwint rurowy </w:t>
      </w:r>
      <w:r w:rsidR="00132E4D" w:rsidRPr="00E13E39">
        <w:rPr>
          <w:color w:val="auto"/>
        </w:rPr>
        <w:t>stożkowy</w:t>
      </w:r>
      <w:r w:rsidRPr="00E13E39">
        <w:rPr>
          <w:color w:val="auto"/>
        </w:rPr>
        <w:t xml:space="preserve"> zgodny</w:t>
      </w:r>
      <w:r w:rsidR="00132E4D" w:rsidRPr="00E13E39">
        <w:rPr>
          <w:color w:val="auto"/>
        </w:rPr>
        <w:t xml:space="preserve"> </w:t>
      </w:r>
      <w:r w:rsidRPr="00E13E39">
        <w:rPr>
          <w:color w:val="auto"/>
        </w:rPr>
        <w:t xml:space="preserve">z norma PN – 73/M – 02031. </w:t>
      </w:r>
    </w:p>
    <w:p w:rsidR="00132E4D" w:rsidRPr="00E13E39" w:rsidRDefault="0043379B" w:rsidP="00D11AE0">
      <w:pPr>
        <w:rPr>
          <w:color w:val="auto"/>
        </w:rPr>
      </w:pPr>
      <w:r w:rsidRPr="00E13E39">
        <w:rPr>
          <w:color w:val="auto"/>
        </w:rPr>
        <w:t xml:space="preserve">Wymiary </w:t>
      </w:r>
      <w:r w:rsidR="00132E4D" w:rsidRPr="00E13E39">
        <w:rPr>
          <w:color w:val="auto"/>
        </w:rPr>
        <w:t>łączników</w:t>
      </w:r>
      <w:r w:rsidRPr="00E13E39">
        <w:rPr>
          <w:color w:val="auto"/>
        </w:rPr>
        <w:t xml:space="preserve"> </w:t>
      </w:r>
      <w:r w:rsidR="00132E4D" w:rsidRPr="00E13E39">
        <w:rPr>
          <w:color w:val="auto"/>
        </w:rPr>
        <w:t>że</w:t>
      </w:r>
      <w:r w:rsidRPr="00E13E39">
        <w:rPr>
          <w:color w:val="auto"/>
        </w:rPr>
        <w:t xml:space="preserve">liwa </w:t>
      </w:r>
      <w:r w:rsidR="00132E4D" w:rsidRPr="00E13E39">
        <w:rPr>
          <w:color w:val="auto"/>
        </w:rPr>
        <w:t>ciągliwego</w:t>
      </w:r>
      <w:r w:rsidRPr="00E13E39">
        <w:rPr>
          <w:color w:val="auto"/>
        </w:rPr>
        <w:t xml:space="preserve"> podane </w:t>
      </w:r>
      <w:r w:rsidR="00132E4D" w:rsidRPr="00E13E39">
        <w:rPr>
          <w:color w:val="auto"/>
        </w:rPr>
        <w:t>są</w:t>
      </w:r>
      <w:r w:rsidRPr="00E13E39">
        <w:rPr>
          <w:color w:val="auto"/>
        </w:rPr>
        <w:t xml:space="preserve"> w normie</w:t>
      </w:r>
      <w:r w:rsidR="00132E4D" w:rsidRPr="00E13E39">
        <w:rPr>
          <w:color w:val="auto"/>
        </w:rPr>
        <w:t xml:space="preserve"> </w:t>
      </w:r>
      <w:r w:rsidRPr="00E13E39">
        <w:rPr>
          <w:color w:val="auto"/>
        </w:rPr>
        <w:t xml:space="preserve">PN – 76/H – 74392. </w:t>
      </w:r>
    </w:p>
    <w:p w:rsidR="0043379B" w:rsidRPr="00E13E39" w:rsidRDefault="0043379B" w:rsidP="00D11AE0">
      <w:pPr>
        <w:rPr>
          <w:color w:val="auto"/>
        </w:rPr>
      </w:pPr>
      <w:r w:rsidRPr="00E13E39">
        <w:rPr>
          <w:color w:val="auto"/>
        </w:rPr>
        <w:t xml:space="preserve">Niedopuszczalne jest wbudowywanie w instalacje rur </w:t>
      </w:r>
      <w:r w:rsidR="00132E4D" w:rsidRPr="00E13E39">
        <w:rPr>
          <w:color w:val="auto"/>
        </w:rPr>
        <w:t>pękniętych</w:t>
      </w:r>
      <w:r w:rsidRPr="00E13E39">
        <w:rPr>
          <w:color w:val="auto"/>
        </w:rPr>
        <w:t xml:space="preserve"> lub</w:t>
      </w:r>
      <w:r w:rsidR="00132E4D" w:rsidRPr="00E13E39">
        <w:rPr>
          <w:color w:val="auto"/>
        </w:rPr>
        <w:t xml:space="preserve"> </w:t>
      </w:r>
      <w:r w:rsidRPr="00E13E39">
        <w:rPr>
          <w:color w:val="auto"/>
        </w:rPr>
        <w:t>w inny sposób uszkodzonych oraz rur o zmniejszonym lub zniekształconym przekroju.</w:t>
      </w:r>
    </w:p>
    <w:p w:rsidR="0043379B" w:rsidRPr="00E13E39" w:rsidRDefault="0043379B" w:rsidP="00D11AE0">
      <w:pPr>
        <w:rPr>
          <w:color w:val="auto"/>
        </w:rPr>
      </w:pPr>
      <w:r w:rsidRPr="00E13E39">
        <w:rPr>
          <w:color w:val="auto"/>
        </w:rPr>
        <w:t xml:space="preserve">Rury tzw. odbiorowe oraz rury ze stali stopowych powinny </w:t>
      </w:r>
      <w:r w:rsidR="00132E4D" w:rsidRPr="00E13E39">
        <w:rPr>
          <w:color w:val="auto"/>
        </w:rPr>
        <w:t>mieć</w:t>
      </w:r>
      <w:r w:rsidRPr="00E13E39">
        <w:rPr>
          <w:color w:val="auto"/>
        </w:rPr>
        <w:t xml:space="preserve"> trwałe oznaczenia.</w:t>
      </w:r>
      <w:r w:rsidR="00132E4D" w:rsidRPr="00E13E39">
        <w:rPr>
          <w:color w:val="auto"/>
        </w:rPr>
        <w:t xml:space="preserve"> Należy</w:t>
      </w:r>
      <w:r w:rsidRPr="00E13E39">
        <w:rPr>
          <w:color w:val="auto"/>
        </w:rPr>
        <w:t xml:space="preserve"> je </w:t>
      </w:r>
      <w:r w:rsidR="00132E4D" w:rsidRPr="00E13E39">
        <w:rPr>
          <w:color w:val="auto"/>
        </w:rPr>
        <w:t>składować</w:t>
      </w:r>
      <w:r w:rsidRPr="00E13E39">
        <w:rPr>
          <w:color w:val="auto"/>
        </w:rPr>
        <w:t xml:space="preserve"> w oddzielnych stosach.</w:t>
      </w:r>
    </w:p>
    <w:p w:rsidR="0043379B" w:rsidRPr="00E13E39" w:rsidRDefault="00132E4D" w:rsidP="0043379B">
      <w:pPr>
        <w:ind w:firstLine="708"/>
        <w:rPr>
          <w:b/>
          <w:color w:val="auto"/>
        </w:rPr>
      </w:pPr>
      <w:r w:rsidRPr="00E13E39">
        <w:rPr>
          <w:b/>
          <w:color w:val="auto"/>
        </w:rPr>
        <w:t>Złączki</w:t>
      </w:r>
      <w:r w:rsidR="0043379B" w:rsidRPr="00E13E39">
        <w:rPr>
          <w:b/>
          <w:color w:val="auto"/>
        </w:rPr>
        <w:t xml:space="preserve"> instalacyjne</w:t>
      </w:r>
    </w:p>
    <w:p w:rsidR="0043379B" w:rsidRPr="00E13E39" w:rsidRDefault="00132E4D" w:rsidP="00D11AE0">
      <w:pPr>
        <w:rPr>
          <w:color w:val="auto"/>
        </w:rPr>
      </w:pPr>
      <w:r w:rsidRPr="00E13E39">
        <w:rPr>
          <w:color w:val="auto"/>
        </w:rPr>
        <w:t>Służą</w:t>
      </w:r>
      <w:r w:rsidR="0043379B" w:rsidRPr="00E13E39">
        <w:rPr>
          <w:color w:val="auto"/>
        </w:rPr>
        <w:t xml:space="preserve"> do </w:t>
      </w:r>
      <w:r w:rsidRPr="00E13E39">
        <w:rPr>
          <w:color w:val="auto"/>
        </w:rPr>
        <w:t>łączenia</w:t>
      </w:r>
      <w:r w:rsidR="0043379B" w:rsidRPr="00E13E39">
        <w:rPr>
          <w:color w:val="auto"/>
        </w:rPr>
        <w:t xml:space="preserve"> poszczególnych odcinków rur ze </w:t>
      </w:r>
      <w:r w:rsidRPr="00E13E39">
        <w:rPr>
          <w:color w:val="auto"/>
        </w:rPr>
        <w:t>sobą</w:t>
      </w:r>
      <w:r w:rsidR="0043379B" w:rsidRPr="00E13E39">
        <w:rPr>
          <w:color w:val="auto"/>
        </w:rPr>
        <w:t>, armatury z przewodami</w:t>
      </w:r>
      <w:r w:rsidRPr="00E13E39">
        <w:rPr>
          <w:color w:val="auto"/>
        </w:rPr>
        <w:t xml:space="preserve"> </w:t>
      </w:r>
      <w:r w:rsidR="0043379B" w:rsidRPr="00E13E39">
        <w:rPr>
          <w:color w:val="auto"/>
        </w:rPr>
        <w:t xml:space="preserve">i </w:t>
      </w:r>
      <w:r w:rsidRPr="00E13E39">
        <w:rPr>
          <w:color w:val="auto"/>
        </w:rPr>
        <w:t>połączenia</w:t>
      </w:r>
      <w:r w:rsidR="0043379B" w:rsidRPr="00E13E39">
        <w:rPr>
          <w:color w:val="auto"/>
        </w:rPr>
        <w:t xml:space="preserve"> </w:t>
      </w:r>
      <w:r w:rsidRPr="00E13E39">
        <w:rPr>
          <w:color w:val="auto"/>
        </w:rPr>
        <w:t>urządzeń</w:t>
      </w:r>
      <w:r w:rsidR="0043379B" w:rsidRPr="00E13E39">
        <w:rPr>
          <w:color w:val="auto"/>
        </w:rPr>
        <w:t xml:space="preserve"> gazowych.</w:t>
      </w:r>
    </w:p>
    <w:p w:rsidR="0043379B" w:rsidRPr="00E13E39" w:rsidRDefault="0043379B" w:rsidP="0043379B">
      <w:pPr>
        <w:ind w:firstLine="708"/>
        <w:rPr>
          <w:b/>
          <w:color w:val="auto"/>
        </w:rPr>
      </w:pPr>
      <w:r w:rsidRPr="00E13E39">
        <w:rPr>
          <w:b/>
          <w:color w:val="auto"/>
        </w:rPr>
        <w:t>Kształtki</w:t>
      </w:r>
    </w:p>
    <w:p w:rsidR="00132E4D" w:rsidRPr="00E13E39" w:rsidRDefault="00132E4D" w:rsidP="00D11AE0">
      <w:pPr>
        <w:rPr>
          <w:color w:val="auto"/>
        </w:rPr>
      </w:pPr>
      <w:r w:rsidRPr="00E13E39">
        <w:rPr>
          <w:color w:val="auto"/>
        </w:rPr>
        <w:t>Służą do łączenia ze sobą rur o różnych średnicach lub różnym kierunku ustawienia.</w:t>
      </w:r>
    </w:p>
    <w:p w:rsidR="00132E4D" w:rsidRPr="00E13E39" w:rsidRDefault="00132E4D" w:rsidP="00D11AE0">
      <w:pPr>
        <w:rPr>
          <w:color w:val="auto"/>
        </w:rPr>
      </w:pPr>
      <w:r w:rsidRPr="00E13E39">
        <w:rPr>
          <w:color w:val="auto"/>
        </w:rPr>
        <w:t>Złączki i kształtki maja wewnątrz gwint rurowy cylindryczny. Konce rur łączonych powinny mieć gwint rurowy stożkowy.</w:t>
      </w:r>
    </w:p>
    <w:p w:rsidR="00132E4D" w:rsidRPr="00E13E39" w:rsidRDefault="00132E4D" w:rsidP="00132E4D">
      <w:pPr>
        <w:ind w:firstLine="708"/>
        <w:rPr>
          <w:b/>
          <w:color w:val="auto"/>
        </w:rPr>
      </w:pPr>
      <w:r w:rsidRPr="00E13E39">
        <w:rPr>
          <w:b/>
          <w:color w:val="auto"/>
        </w:rPr>
        <w:t>Dwuzłączki</w:t>
      </w:r>
    </w:p>
    <w:p w:rsidR="00132E4D" w:rsidRPr="00E13E39" w:rsidRDefault="00132E4D" w:rsidP="00D11AE0">
      <w:pPr>
        <w:rPr>
          <w:color w:val="auto"/>
        </w:rPr>
      </w:pPr>
      <w:r w:rsidRPr="00E13E39">
        <w:rPr>
          <w:color w:val="auto"/>
        </w:rPr>
        <w:t>Jeżeli łączone rury nie dają się obracać albo kiedy trzeba liczyć się z koniecznością rozkręcenia danego odcinka, wykonuje się połączenie za pomocą dwuzłączki.</w:t>
      </w:r>
    </w:p>
    <w:p w:rsidR="0043379B" w:rsidRPr="00E13E39" w:rsidRDefault="00132E4D" w:rsidP="00D11AE0">
      <w:pPr>
        <w:rPr>
          <w:color w:val="auto"/>
        </w:rPr>
      </w:pPr>
      <w:r w:rsidRPr="00E13E39">
        <w:rPr>
          <w:color w:val="auto"/>
        </w:rPr>
        <w:t>Uszczelnienie skręcanych elementów dwuzłączki uzyskuje się przez zastosowanie płaskiej uszczelki. Dwuzłączka wmontowana poza kurkiem głównym na dopływie umożliwia oddzielenie przyłącza od instalacji wewnętrznej na czas próby szczelności oraz ewentualne czyszczenie przewodu.</w:t>
      </w:r>
    </w:p>
    <w:p w:rsidR="00132E4D" w:rsidRPr="00E13E39" w:rsidRDefault="00132E4D" w:rsidP="00132E4D">
      <w:pPr>
        <w:ind w:firstLine="708"/>
        <w:rPr>
          <w:b/>
          <w:color w:val="auto"/>
        </w:rPr>
      </w:pPr>
      <w:r w:rsidRPr="00E13E39">
        <w:rPr>
          <w:b/>
          <w:color w:val="auto"/>
        </w:rPr>
        <w:t>Złączki gwintowane</w:t>
      </w:r>
    </w:p>
    <w:p w:rsidR="00132E4D" w:rsidRPr="00E13E39" w:rsidRDefault="00132E4D" w:rsidP="00D11AE0">
      <w:pPr>
        <w:rPr>
          <w:color w:val="auto"/>
        </w:rPr>
      </w:pPr>
      <w:r w:rsidRPr="00E13E39">
        <w:rPr>
          <w:color w:val="auto"/>
        </w:rPr>
        <w:lastRenderedPageBreak/>
        <w:t>Stosuje się w ograniczonej ilości, najczęściej do podłączenia urządzeń gazowych i gazomierzy z instalacja. Obecnie stosuje się powszechnie w instalacjach gazowych łączenie rur za pomocą spawania. Połączenie spawane w porównaniu z innymi rodzajami połączeń maja szereg zalet jak niski koszt, łatwość wykonania, szczelność oraz wytrzymałość. Instalacje łączone przez spawanie są bezpieczniejsze.</w:t>
      </w:r>
    </w:p>
    <w:p w:rsidR="00132E4D" w:rsidRPr="00E13E39" w:rsidRDefault="00132E4D" w:rsidP="00132E4D">
      <w:pPr>
        <w:ind w:firstLine="708"/>
        <w:rPr>
          <w:b/>
          <w:color w:val="auto"/>
        </w:rPr>
      </w:pPr>
      <w:r w:rsidRPr="00E13E39">
        <w:rPr>
          <w:b/>
          <w:color w:val="auto"/>
        </w:rPr>
        <w:t>Łuki i kolana</w:t>
      </w:r>
    </w:p>
    <w:p w:rsidR="00132E4D" w:rsidRPr="00E13E39" w:rsidRDefault="00132E4D" w:rsidP="00D11AE0">
      <w:pPr>
        <w:rPr>
          <w:color w:val="auto"/>
        </w:rPr>
      </w:pPr>
      <w:r w:rsidRPr="00E13E39">
        <w:rPr>
          <w:color w:val="auto"/>
        </w:rPr>
        <w:t>Wykonuje się w celu zmiany kierunku rury instalacyjnej przez odpowiednie gięcie rur.</w:t>
      </w:r>
    </w:p>
    <w:p w:rsidR="00132E4D" w:rsidRPr="00E13E39" w:rsidRDefault="00132E4D" w:rsidP="00132E4D">
      <w:pPr>
        <w:ind w:firstLine="708"/>
        <w:rPr>
          <w:b/>
          <w:color w:val="auto"/>
        </w:rPr>
      </w:pPr>
      <w:r w:rsidRPr="00E13E39">
        <w:rPr>
          <w:b/>
          <w:color w:val="auto"/>
        </w:rPr>
        <w:t>Rury ochronne</w:t>
      </w:r>
    </w:p>
    <w:p w:rsidR="00132E4D" w:rsidRPr="00E13E39" w:rsidRDefault="00132E4D" w:rsidP="00D11AE0">
      <w:pPr>
        <w:rPr>
          <w:color w:val="auto"/>
        </w:rPr>
      </w:pPr>
      <w:r w:rsidRPr="00E13E39">
        <w:rPr>
          <w:color w:val="auto"/>
        </w:rPr>
        <w:t>Są to krótkie odcinki rur stalowych stosowane przy przejściach przewodów gazowych przez przegrody konstrukcyjne (ściany nośne i stropy). Rury ochronne powinny być wykonane zgodnie z BN – 72/8976 – 52.</w:t>
      </w:r>
    </w:p>
    <w:p w:rsidR="00C011F6" w:rsidRPr="00E13E39" w:rsidRDefault="00C011F6" w:rsidP="00C011F6">
      <w:pPr>
        <w:spacing w:line="259" w:lineRule="auto"/>
        <w:rPr>
          <w:color w:val="auto"/>
        </w:rPr>
      </w:pPr>
    </w:p>
    <w:p w:rsidR="00C011F6" w:rsidRPr="00E13E39" w:rsidRDefault="00132E4D" w:rsidP="00C011F6">
      <w:pPr>
        <w:pStyle w:val="Nagwek3"/>
        <w:rPr>
          <w:color w:val="auto"/>
        </w:rPr>
      </w:pPr>
      <w:bookmarkStart w:id="8" w:name="_Toc173819989"/>
      <w:r w:rsidRPr="00E13E39">
        <w:rPr>
          <w:color w:val="auto"/>
        </w:rPr>
        <w:t>Urządzenia</w:t>
      </w:r>
      <w:bookmarkEnd w:id="8"/>
    </w:p>
    <w:p w:rsidR="00C011F6" w:rsidRPr="00E13E39" w:rsidRDefault="00132E4D" w:rsidP="003D02F9">
      <w:pPr>
        <w:pStyle w:val="Akapitzlist"/>
        <w:numPr>
          <w:ilvl w:val="0"/>
          <w:numId w:val="8"/>
        </w:numPr>
        <w:ind w:left="714" w:hanging="357"/>
        <w:rPr>
          <w:color w:val="auto"/>
        </w:rPr>
      </w:pPr>
      <w:r w:rsidRPr="00E13E39">
        <w:rPr>
          <w:color w:val="auto"/>
        </w:rPr>
        <w:t>kuchnia gazowa</w:t>
      </w:r>
    </w:p>
    <w:p w:rsidR="00132E4D" w:rsidRPr="00E13E39" w:rsidRDefault="00132E4D" w:rsidP="003D02F9">
      <w:pPr>
        <w:pStyle w:val="Akapitzlist"/>
        <w:numPr>
          <w:ilvl w:val="0"/>
          <w:numId w:val="8"/>
        </w:numPr>
        <w:ind w:left="714" w:hanging="357"/>
        <w:rPr>
          <w:color w:val="auto"/>
        </w:rPr>
      </w:pPr>
      <w:r w:rsidRPr="00E13E39">
        <w:rPr>
          <w:color w:val="auto"/>
        </w:rPr>
        <w:t xml:space="preserve">kocioł gazowy </w:t>
      </w:r>
      <w:r w:rsidR="00AC6691">
        <w:rPr>
          <w:color w:val="auto"/>
        </w:rPr>
        <w:t>kondensacyjny</w:t>
      </w:r>
    </w:p>
    <w:p w:rsidR="00C011F6" w:rsidRPr="00E13E39" w:rsidRDefault="00C011F6" w:rsidP="00C011F6">
      <w:pPr>
        <w:ind w:hanging="279"/>
        <w:rPr>
          <w:color w:val="auto"/>
        </w:rPr>
      </w:pPr>
    </w:p>
    <w:p w:rsidR="00C011F6" w:rsidRPr="00E13E39" w:rsidRDefault="00C011F6" w:rsidP="00C011F6">
      <w:pPr>
        <w:pStyle w:val="Nagwek3"/>
        <w:rPr>
          <w:color w:val="auto"/>
        </w:rPr>
      </w:pPr>
      <w:bookmarkStart w:id="9" w:name="_Toc173819990"/>
      <w:r w:rsidRPr="00E13E39">
        <w:rPr>
          <w:color w:val="auto"/>
        </w:rPr>
        <w:t>Armatura</w:t>
      </w:r>
      <w:bookmarkEnd w:id="9"/>
      <w:r w:rsidRPr="00E13E39">
        <w:rPr>
          <w:color w:val="auto"/>
        </w:rPr>
        <w:t xml:space="preserve"> </w:t>
      </w:r>
    </w:p>
    <w:p w:rsidR="00C011F6" w:rsidRPr="00E13E39" w:rsidRDefault="00132E4D" w:rsidP="003D02F9">
      <w:pPr>
        <w:pStyle w:val="Akapitzlist"/>
        <w:numPr>
          <w:ilvl w:val="0"/>
          <w:numId w:val="8"/>
        </w:numPr>
        <w:ind w:left="714" w:hanging="357"/>
        <w:rPr>
          <w:color w:val="auto"/>
        </w:rPr>
      </w:pPr>
      <w:r w:rsidRPr="00E13E39">
        <w:rPr>
          <w:color w:val="auto"/>
        </w:rPr>
        <w:t>kurki odcinające</w:t>
      </w:r>
    </w:p>
    <w:p w:rsidR="00C011F6" w:rsidRPr="00E13E39" w:rsidRDefault="00132E4D" w:rsidP="003D02F9">
      <w:pPr>
        <w:pStyle w:val="Akapitzlist"/>
        <w:numPr>
          <w:ilvl w:val="0"/>
          <w:numId w:val="8"/>
        </w:numPr>
        <w:ind w:left="714" w:hanging="357"/>
        <w:rPr>
          <w:color w:val="auto"/>
        </w:rPr>
      </w:pPr>
      <w:r w:rsidRPr="00E13E39">
        <w:rPr>
          <w:color w:val="auto"/>
        </w:rPr>
        <w:t>filtr</w:t>
      </w:r>
    </w:p>
    <w:p w:rsidR="00D73657" w:rsidRPr="00E13E39" w:rsidRDefault="00D73657" w:rsidP="003D02F9">
      <w:pPr>
        <w:pStyle w:val="Akapitzlist"/>
        <w:numPr>
          <w:ilvl w:val="0"/>
          <w:numId w:val="8"/>
        </w:numPr>
        <w:ind w:left="714" w:hanging="357"/>
        <w:rPr>
          <w:color w:val="auto"/>
        </w:rPr>
      </w:pPr>
      <w:r w:rsidRPr="00E13E39">
        <w:rPr>
          <w:color w:val="auto"/>
        </w:rPr>
        <w:t>system automatycznej detekcji gazu obejmujący: detektor gazu, elektrozawór sygnalizator akustyczno optyczny</w:t>
      </w:r>
    </w:p>
    <w:p w:rsidR="00C011F6" w:rsidRPr="00E13E39" w:rsidRDefault="00C011F6" w:rsidP="00C011F6">
      <w:pPr>
        <w:spacing w:line="259" w:lineRule="auto"/>
        <w:jc w:val="left"/>
        <w:rPr>
          <w:color w:val="auto"/>
        </w:rPr>
      </w:pPr>
    </w:p>
    <w:p w:rsidR="00C011F6" w:rsidRPr="00E13E39" w:rsidRDefault="00132E4D" w:rsidP="00C011F6">
      <w:pPr>
        <w:pStyle w:val="Nagwek3"/>
        <w:rPr>
          <w:color w:val="auto"/>
        </w:rPr>
      </w:pPr>
      <w:bookmarkStart w:id="10" w:name="_Toc173819991"/>
      <w:r w:rsidRPr="00E13E39">
        <w:rPr>
          <w:color w:val="auto"/>
        </w:rPr>
        <w:t>Materiały pozostałe</w:t>
      </w:r>
      <w:bookmarkEnd w:id="10"/>
    </w:p>
    <w:p w:rsidR="00132E4D" w:rsidRPr="00E13E39" w:rsidRDefault="00132E4D" w:rsidP="003D02F9">
      <w:pPr>
        <w:pStyle w:val="Akapitzlist"/>
        <w:numPr>
          <w:ilvl w:val="0"/>
          <w:numId w:val="8"/>
        </w:numPr>
        <w:ind w:left="714" w:hanging="357"/>
        <w:rPr>
          <w:color w:val="auto"/>
        </w:rPr>
      </w:pPr>
      <w:r w:rsidRPr="00E13E39">
        <w:rPr>
          <w:color w:val="auto"/>
        </w:rPr>
        <w:t>farby do gruntowania i malowania nawierzchni rurociągów</w:t>
      </w:r>
    </w:p>
    <w:p w:rsidR="00C011F6" w:rsidRPr="00E13E39" w:rsidRDefault="00C011F6" w:rsidP="00C011F6">
      <w:pPr>
        <w:pStyle w:val="Nagwek2"/>
        <w:numPr>
          <w:ilvl w:val="0"/>
          <w:numId w:val="0"/>
        </w:numPr>
        <w:rPr>
          <w:color w:val="auto"/>
        </w:rPr>
      </w:pPr>
    </w:p>
    <w:p w:rsidR="007216FE" w:rsidRPr="00E13E39" w:rsidRDefault="00B8243D" w:rsidP="006E2B0E">
      <w:pPr>
        <w:pStyle w:val="Nagwek2"/>
        <w:rPr>
          <w:color w:val="auto"/>
        </w:rPr>
      </w:pPr>
      <w:bookmarkStart w:id="11" w:name="_Toc173819992"/>
      <w:r w:rsidRPr="00E13E39">
        <w:rPr>
          <w:color w:val="auto"/>
        </w:rPr>
        <w:t>Wewnętrzna instalacja wodociągowa</w:t>
      </w:r>
      <w:bookmarkEnd w:id="11"/>
      <w:r w:rsidRPr="00E13E39">
        <w:rPr>
          <w:color w:val="auto"/>
        </w:rPr>
        <w:t xml:space="preserve"> </w:t>
      </w:r>
    </w:p>
    <w:p w:rsidR="007216FE" w:rsidRPr="00E13E39" w:rsidRDefault="00B8243D" w:rsidP="00524BE0">
      <w:pPr>
        <w:pStyle w:val="Nagwek3"/>
        <w:rPr>
          <w:color w:val="auto"/>
        </w:rPr>
      </w:pPr>
      <w:r w:rsidRPr="00E13E39">
        <w:rPr>
          <w:color w:val="auto"/>
        </w:rPr>
        <w:t xml:space="preserve"> </w:t>
      </w:r>
      <w:bookmarkStart w:id="12" w:name="_Toc173819993"/>
      <w:r w:rsidRPr="00E13E39">
        <w:rPr>
          <w:color w:val="auto"/>
        </w:rPr>
        <w:t>Przewody</w:t>
      </w:r>
      <w:bookmarkEnd w:id="12"/>
      <w:r w:rsidRPr="00E13E39">
        <w:rPr>
          <w:color w:val="auto"/>
        </w:rPr>
        <w:t xml:space="preserve"> </w:t>
      </w:r>
    </w:p>
    <w:p w:rsidR="007326FB" w:rsidRPr="00E13E39" w:rsidRDefault="00B8243D" w:rsidP="00D11AE0">
      <w:pPr>
        <w:rPr>
          <w:color w:val="auto"/>
        </w:rPr>
      </w:pPr>
      <w:r w:rsidRPr="00E13E39">
        <w:rPr>
          <w:color w:val="auto"/>
        </w:rPr>
        <w:t xml:space="preserve">Wewnętrzna instalacja wody ciepłej, zimnej wykonana będzie </w:t>
      </w:r>
      <w:r w:rsidR="00D11AE0" w:rsidRPr="00E13E39">
        <w:rPr>
          <w:color w:val="auto"/>
        </w:rPr>
        <w:t xml:space="preserve">ze </w:t>
      </w:r>
      <w:r w:rsidR="00AC6691" w:rsidRPr="00AC6691">
        <w:rPr>
          <w:color w:val="auto"/>
        </w:rPr>
        <w:t xml:space="preserve">rur wielowarstwowych systemu do instalacji grzewczych i wodociągowych, </w:t>
      </w:r>
      <w:proofErr w:type="spellStart"/>
      <w:r w:rsidR="00AC6691" w:rsidRPr="00AC6691">
        <w:rPr>
          <w:color w:val="auto"/>
        </w:rPr>
        <w:t>Tmax</w:t>
      </w:r>
      <w:proofErr w:type="spellEnd"/>
      <w:r w:rsidR="00AC6691" w:rsidRPr="00AC6691">
        <w:rPr>
          <w:color w:val="auto"/>
        </w:rPr>
        <w:t xml:space="preserve"> = 95 °C </w:t>
      </w:r>
      <w:proofErr w:type="spellStart"/>
      <w:r w:rsidR="00AC6691" w:rsidRPr="00AC6691">
        <w:rPr>
          <w:color w:val="auto"/>
        </w:rPr>
        <w:t>Pmax</w:t>
      </w:r>
      <w:proofErr w:type="spellEnd"/>
      <w:r w:rsidR="00AC6691" w:rsidRPr="00AC6691">
        <w:rPr>
          <w:color w:val="auto"/>
        </w:rPr>
        <w:t xml:space="preserve"> = 1.0 </w:t>
      </w:r>
      <w:proofErr w:type="spellStart"/>
      <w:r w:rsidR="00AC6691" w:rsidRPr="00AC6691">
        <w:rPr>
          <w:color w:val="auto"/>
        </w:rPr>
        <w:t>MPa</w:t>
      </w:r>
      <w:proofErr w:type="spellEnd"/>
      <w:r w:rsidR="00AC6691" w:rsidRPr="00AC6691">
        <w:rPr>
          <w:color w:val="auto"/>
        </w:rPr>
        <w:t>. PE-RT/Al/PE-RT  w średnicach 16-32mm, PEX/Al/PE-X  w średnicy 40mm, PE-X/Al/PE-HD w średnicach 50-63mm, otulina PE o grubości min. 20,0 mm</w:t>
      </w:r>
      <w:r w:rsidR="00AC6691">
        <w:rPr>
          <w:color w:val="auto"/>
        </w:rPr>
        <w:t>.</w:t>
      </w:r>
      <w:r w:rsidR="00AC6691" w:rsidRPr="00AC6691">
        <w:t xml:space="preserve"> </w:t>
      </w:r>
      <w:r w:rsidR="00AC6691" w:rsidRPr="00AC6691">
        <w:rPr>
          <w:color w:val="auto"/>
        </w:rPr>
        <w:t>Złączki zaprasowywane mosiężne.</w:t>
      </w:r>
    </w:p>
    <w:p w:rsidR="007216FE" w:rsidRPr="00E13E39" w:rsidRDefault="00B8243D" w:rsidP="00D11AE0">
      <w:pPr>
        <w:rPr>
          <w:color w:val="auto"/>
        </w:rPr>
      </w:pPr>
      <w:r w:rsidRPr="00E13E39">
        <w:rPr>
          <w:color w:val="auto"/>
        </w:rPr>
        <w:t>Dostarczone na budowę rury powinny być czyste od zewnątrz i wewnątrz, bez widocznych wżerów i</w:t>
      </w:r>
      <w:r w:rsidR="00BB5B8A" w:rsidRPr="00E13E39">
        <w:rPr>
          <w:color w:val="auto"/>
        </w:rPr>
        <w:t> </w:t>
      </w:r>
      <w:r w:rsidRPr="00E13E39">
        <w:rPr>
          <w:color w:val="auto"/>
        </w:rPr>
        <w:t>ubytk</w:t>
      </w:r>
      <w:r w:rsidR="00F312AC" w:rsidRPr="00E13E39">
        <w:rPr>
          <w:color w:val="auto"/>
        </w:rPr>
        <w:t>ów spowodowanych uszkodzeniami.</w:t>
      </w:r>
    </w:p>
    <w:p w:rsidR="007216FE" w:rsidRPr="00E13E39" w:rsidRDefault="007216FE" w:rsidP="006E2B0E">
      <w:pPr>
        <w:rPr>
          <w:color w:val="auto"/>
        </w:rPr>
      </w:pPr>
    </w:p>
    <w:p w:rsidR="007216FE" w:rsidRPr="00E13E39" w:rsidRDefault="00B8243D" w:rsidP="00875648">
      <w:pPr>
        <w:pStyle w:val="Nagwek3"/>
        <w:rPr>
          <w:color w:val="auto"/>
        </w:rPr>
      </w:pPr>
      <w:bookmarkStart w:id="13" w:name="_Toc173819994"/>
      <w:r w:rsidRPr="00E13E39">
        <w:rPr>
          <w:color w:val="auto"/>
        </w:rPr>
        <w:t>Armatura</w:t>
      </w:r>
      <w:bookmarkEnd w:id="13"/>
      <w:r w:rsidRPr="00E13E39">
        <w:rPr>
          <w:color w:val="auto"/>
        </w:rPr>
        <w:t xml:space="preserve"> </w:t>
      </w:r>
    </w:p>
    <w:p w:rsidR="00875648" w:rsidRPr="00E13E39" w:rsidRDefault="00B8243D" w:rsidP="003D02F9">
      <w:pPr>
        <w:pStyle w:val="Akapitzlist"/>
        <w:numPr>
          <w:ilvl w:val="0"/>
          <w:numId w:val="8"/>
        </w:numPr>
        <w:ind w:left="714" w:hanging="357"/>
        <w:rPr>
          <w:color w:val="auto"/>
        </w:rPr>
      </w:pPr>
      <w:r w:rsidRPr="00E13E39">
        <w:rPr>
          <w:color w:val="auto"/>
        </w:rPr>
        <w:t xml:space="preserve">baterie </w:t>
      </w:r>
      <w:r w:rsidR="00875648" w:rsidRPr="00E13E39">
        <w:rPr>
          <w:color w:val="auto"/>
        </w:rPr>
        <w:t>zlewozmywakowe</w:t>
      </w:r>
    </w:p>
    <w:p w:rsidR="004419CE" w:rsidRPr="00E13E39" w:rsidRDefault="004419CE" w:rsidP="003D02F9">
      <w:pPr>
        <w:pStyle w:val="Akapitzlist"/>
        <w:numPr>
          <w:ilvl w:val="0"/>
          <w:numId w:val="8"/>
        </w:numPr>
        <w:ind w:left="714" w:hanging="357"/>
        <w:rPr>
          <w:color w:val="auto"/>
        </w:rPr>
      </w:pPr>
      <w:r w:rsidRPr="00E13E39">
        <w:rPr>
          <w:color w:val="auto"/>
        </w:rPr>
        <w:t>bateria umywalkowa</w:t>
      </w:r>
    </w:p>
    <w:p w:rsidR="007216FE" w:rsidRPr="00E13E39" w:rsidRDefault="00F312AC" w:rsidP="003D02F9">
      <w:pPr>
        <w:pStyle w:val="Akapitzlist"/>
        <w:numPr>
          <w:ilvl w:val="0"/>
          <w:numId w:val="8"/>
        </w:numPr>
        <w:ind w:left="714" w:hanging="357"/>
        <w:rPr>
          <w:color w:val="auto"/>
        </w:rPr>
      </w:pPr>
      <w:r w:rsidRPr="00E13E39">
        <w:rPr>
          <w:color w:val="auto"/>
        </w:rPr>
        <w:t>z</w:t>
      </w:r>
      <w:r w:rsidR="004419CE" w:rsidRPr="00E13E39">
        <w:rPr>
          <w:color w:val="auto"/>
        </w:rPr>
        <w:t>łącze elastyczne</w:t>
      </w:r>
    </w:p>
    <w:p w:rsidR="007216FE" w:rsidRPr="00E13E39" w:rsidRDefault="004419CE" w:rsidP="003D02F9">
      <w:pPr>
        <w:pStyle w:val="Akapitzlist"/>
        <w:numPr>
          <w:ilvl w:val="0"/>
          <w:numId w:val="8"/>
        </w:numPr>
        <w:ind w:left="714" w:hanging="357"/>
        <w:rPr>
          <w:color w:val="auto"/>
        </w:rPr>
      </w:pPr>
      <w:r w:rsidRPr="00E13E39">
        <w:rPr>
          <w:color w:val="auto"/>
        </w:rPr>
        <w:t>zawory kulowe</w:t>
      </w:r>
    </w:p>
    <w:p w:rsidR="007216FE" w:rsidRPr="00E13E39" w:rsidRDefault="00B8243D" w:rsidP="003D02F9">
      <w:pPr>
        <w:pStyle w:val="Akapitzlist"/>
        <w:numPr>
          <w:ilvl w:val="0"/>
          <w:numId w:val="8"/>
        </w:numPr>
        <w:ind w:left="714" w:hanging="357"/>
        <w:rPr>
          <w:color w:val="auto"/>
        </w:rPr>
      </w:pPr>
      <w:r w:rsidRPr="00E13E39">
        <w:rPr>
          <w:color w:val="auto"/>
        </w:rPr>
        <w:t>k</w:t>
      </w:r>
      <w:r w:rsidR="00F312AC" w:rsidRPr="00E13E39">
        <w:rPr>
          <w:color w:val="auto"/>
        </w:rPr>
        <w:t>urki kątowe z filtrem siatkowym</w:t>
      </w:r>
    </w:p>
    <w:p w:rsidR="007216FE" w:rsidRPr="00E13E39" w:rsidRDefault="007216FE" w:rsidP="004419CE">
      <w:pPr>
        <w:ind w:left="705"/>
        <w:rPr>
          <w:color w:val="auto"/>
        </w:rPr>
      </w:pPr>
    </w:p>
    <w:p w:rsidR="007216FE" w:rsidRPr="00E13E39" w:rsidRDefault="00B8243D" w:rsidP="006E2B0E">
      <w:pPr>
        <w:pStyle w:val="Nagwek3"/>
        <w:rPr>
          <w:color w:val="auto"/>
        </w:rPr>
      </w:pPr>
      <w:bookmarkStart w:id="14" w:name="_Toc173819995"/>
      <w:r w:rsidRPr="00E13E39">
        <w:rPr>
          <w:color w:val="auto"/>
        </w:rPr>
        <w:t>Izolacja termiczna</w:t>
      </w:r>
      <w:bookmarkEnd w:id="14"/>
      <w:r w:rsidRPr="00E13E39">
        <w:rPr>
          <w:color w:val="auto"/>
        </w:rPr>
        <w:t xml:space="preserve"> </w:t>
      </w:r>
    </w:p>
    <w:p w:rsidR="007216FE" w:rsidRPr="00E13E39" w:rsidRDefault="00B8243D" w:rsidP="00875648">
      <w:pPr>
        <w:rPr>
          <w:color w:val="auto"/>
        </w:rPr>
      </w:pPr>
      <w:r w:rsidRPr="00E13E39">
        <w:rPr>
          <w:color w:val="auto"/>
        </w:rPr>
        <w:t>Instalację wodociągową należy zaizolować otulinami z pianki P</w:t>
      </w:r>
      <w:r w:rsidR="002C2935" w:rsidRPr="00E13E39">
        <w:rPr>
          <w:color w:val="auto"/>
        </w:rPr>
        <w:t>E</w:t>
      </w:r>
      <w:r w:rsidRPr="00E13E39">
        <w:rPr>
          <w:color w:val="auto"/>
        </w:rPr>
        <w:t xml:space="preserve"> </w:t>
      </w:r>
      <w:r w:rsidR="0042742B" w:rsidRPr="00E13E39">
        <w:rPr>
          <w:color w:val="auto"/>
        </w:rPr>
        <w:t>o współczynniku przewodzenie ciepła min. 0,</w:t>
      </w:r>
      <w:r w:rsidR="007326FB" w:rsidRPr="00E13E39">
        <w:rPr>
          <w:color w:val="auto"/>
        </w:rPr>
        <w:t>37</w:t>
      </w:r>
      <w:r w:rsidR="0042742B" w:rsidRPr="00E13E39">
        <w:rPr>
          <w:color w:val="auto"/>
        </w:rPr>
        <w:t xml:space="preserve"> W/</w:t>
      </w:r>
      <w:proofErr w:type="spellStart"/>
      <w:r w:rsidR="0042742B" w:rsidRPr="00E13E39">
        <w:rPr>
          <w:color w:val="auto"/>
        </w:rPr>
        <w:t>m</w:t>
      </w:r>
      <w:r w:rsidR="00D73657" w:rsidRPr="00E13E39">
        <w:rPr>
          <w:color w:val="auto"/>
        </w:rPr>
        <w:t>K</w:t>
      </w:r>
      <w:proofErr w:type="spellEnd"/>
      <w:r w:rsidR="0042742B" w:rsidRPr="00E13E39">
        <w:rPr>
          <w:color w:val="auto"/>
        </w:rPr>
        <w:t xml:space="preserve"> </w:t>
      </w:r>
      <w:r w:rsidRPr="00E13E39">
        <w:rPr>
          <w:color w:val="auto"/>
        </w:rPr>
        <w:t xml:space="preserve">o grubości minimum: </w:t>
      </w:r>
    </w:p>
    <w:p w:rsidR="0042742B" w:rsidRPr="00E13E39" w:rsidRDefault="00B8243D" w:rsidP="003D02F9">
      <w:pPr>
        <w:pStyle w:val="Akapitzlist"/>
        <w:numPr>
          <w:ilvl w:val="0"/>
          <w:numId w:val="8"/>
        </w:numPr>
        <w:ind w:left="714" w:hanging="357"/>
        <w:rPr>
          <w:color w:val="auto"/>
        </w:rPr>
      </w:pPr>
      <w:r w:rsidRPr="00E13E39">
        <w:rPr>
          <w:color w:val="auto"/>
        </w:rPr>
        <w:t xml:space="preserve">dla przewodów wody ciepłej </w:t>
      </w:r>
      <w:r w:rsidR="002C2935" w:rsidRPr="00E13E39">
        <w:rPr>
          <w:color w:val="auto"/>
        </w:rPr>
        <w:t>20</w:t>
      </w:r>
      <w:r w:rsidRPr="00E13E39">
        <w:rPr>
          <w:color w:val="auto"/>
        </w:rPr>
        <w:t xml:space="preserve"> mm</w:t>
      </w:r>
      <w:r w:rsidR="0042742B" w:rsidRPr="00E13E39">
        <w:rPr>
          <w:color w:val="auto"/>
        </w:rPr>
        <w:t xml:space="preserve"> dla średnic do 20 mm</w:t>
      </w:r>
      <w:r w:rsidRPr="00E13E39">
        <w:rPr>
          <w:color w:val="auto"/>
        </w:rPr>
        <w:t>,</w:t>
      </w:r>
    </w:p>
    <w:p w:rsidR="007216FE" w:rsidRPr="00E13E39" w:rsidRDefault="0042742B" w:rsidP="003D02F9">
      <w:pPr>
        <w:pStyle w:val="Akapitzlist"/>
        <w:numPr>
          <w:ilvl w:val="0"/>
          <w:numId w:val="8"/>
        </w:numPr>
        <w:ind w:left="714" w:hanging="357"/>
        <w:rPr>
          <w:color w:val="auto"/>
        </w:rPr>
      </w:pPr>
      <w:r w:rsidRPr="00E13E39">
        <w:rPr>
          <w:color w:val="auto"/>
        </w:rPr>
        <w:t xml:space="preserve">dla przewodów wody ciepłej </w:t>
      </w:r>
      <w:r w:rsidR="007326FB" w:rsidRPr="00E13E39">
        <w:rPr>
          <w:color w:val="auto"/>
        </w:rPr>
        <w:t>3</w:t>
      </w:r>
      <w:r w:rsidRPr="00E13E39">
        <w:rPr>
          <w:color w:val="auto"/>
        </w:rPr>
        <w:t>0 mm dla średnic od 20 mm do 32 mm</w:t>
      </w:r>
    </w:p>
    <w:p w:rsidR="007216FE" w:rsidRPr="00E13E39" w:rsidRDefault="00875648" w:rsidP="003D02F9">
      <w:pPr>
        <w:pStyle w:val="Akapitzlist"/>
        <w:numPr>
          <w:ilvl w:val="0"/>
          <w:numId w:val="8"/>
        </w:numPr>
        <w:ind w:left="714" w:hanging="357"/>
        <w:rPr>
          <w:color w:val="auto"/>
        </w:rPr>
      </w:pPr>
      <w:r w:rsidRPr="00E13E39">
        <w:rPr>
          <w:color w:val="auto"/>
        </w:rPr>
        <w:t>d</w:t>
      </w:r>
      <w:r w:rsidR="00B8243D" w:rsidRPr="00E13E39">
        <w:rPr>
          <w:color w:val="auto"/>
        </w:rPr>
        <w:t xml:space="preserve">la przewodów wody zimnej </w:t>
      </w:r>
      <w:r w:rsidR="00E706D1" w:rsidRPr="00E13E39">
        <w:rPr>
          <w:color w:val="auto"/>
        </w:rPr>
        <w:t>20</w:t>
      </w:r>
      <w:r w:rsidR="00B8243D" w:rsidRPr="00E13E39">
        <w:rPr>
          <w:color w:val="auto"/>
        </w:rPr>
        <w:t xml:space="preserve"> mm.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rsidP="006E2B0E">
      <w:pPr>
        <w:pStyle w:val="Nagwek2"/>
        <w:rPr>
          <w:color w:val="auto"/>
        </w:rPr>
      </w:pPr>
      <w:bookmarkStart w:id="15" w:name="_Toc173819996"/>
      <w:r w:rsidRPr="00E13E39">
        <w:rPr>
          <w:color w:val="auto"/>
        </w:rPr>
        <w:t>Wewnętrzna instalacja kanalizacyjna</w:t>
      </w:r>
      <w:bookmarkEnd w:id="15"/>
      <w:r w:rsidRPr="00E13E39">
        <w:rPr>
          <w:color w:val="auto"/>
        </w:rPr>
        <w:t xml:space="preserve"> </w:t>
      </w:r>
    </w:p>
    <w:p w:rsidR="007216FE" w:rsidRPr="00E13E39" w:rsidRDefault="00B8243D" w:rsidP="00524BE0">
      <w:pPr>
        <w:pStyle w:val="Nagwek3"/>
        <w:rPr>
          <w:color w:val="auto"/>
        </w:rPr>
      </w:pPr>
      <w:r w:rsidRPr="00E13E39">
        <w:rPr>
          <w:rFonts w:ascii="Calibri" w:hAnsi="Calibri"/>
          <w:color w:val="auto"/>
        </w:rPr>
        <w:t xml:space="preserve"> </w:t>
      </w:r>
      <w:bookmarkStart w:id="16" w:name="_Toc173819997"/>
      <w:r w:rsidRPr="00E13E39">
        <w:rPr>
          <w:color w:val="auto"/>
        </w:rPr>
        <w:t>Przewody</w:t>
      </w:r>
      <w:bookmarkEnd w:id="16"/>
      <w:r w:rsidRPr="00E13E39">
        <w:rPr>
          <w:color w:val="auto"/>
        </w:rPr>
        <w:t xml:space="preserve"> </w:t>
      </w:r>
    </w:p>
    <w:p w:rsidR="007216FE" w:rsidRPr="00E13E39" w:rsidRDefault="00B8243D" w:rsidP="00E7687F">
      <w:pPr>
        <w:rPr>
          <w:color w:val="auto"/>
        </w:rPr>
      </w:pPr>
      <w:r w:rsidRPr="00E13E39">
        <w:rPr>
          <w:color w:val="auto"/>
        </w:rPr>
        <w:t>Wewnętrzną inst</w:t>
      </w:r>
      <w:r w:rsidR="00E7687F" w:rsidRPr="00E13E39">
        <w:rPr>
          <w:color w:val="auto"/>
        </w:rPr>
        <w:t>alację kanalizacyjną wykonać z</w:t>
      </w:r>
      <w:r w:rsidR="0042742B" w:rsidRPr="00E13E39">
        <w:rPr>
          <w:color w:val="auto"/>
        </w:rPr>
        <w:t xml:space="preserve"> rur PVC-U </w:t>
      </w:r>
      <w:r w:rsidR="00E7687F" w:rsidRPr="00E13E39">
        <w:rPr>
          <w:color w:val="auto"/>
        </w:rPr>
        <w:t xml:space="preserve">jednorodnych </w:t>
      </w:r>
      <w:r w:rsidR="0042742B" w:rsidRPr="00E13E39">
        <w:rPr>
          <w:color w:val="auto"/>
        </w:rPr>
        <w:t>kielichowych łączonych na uszczelkę gumową</w:t>
      </w:r>
      <w:r w:rsidR="00E7687F" w:rsidRPr="00E13E39">
        <w:rPr>
          <w:color w:val="auto"/>
        </w:rPr>
        <w:t>.</w:t>
      </w:r>
    </w:p>
    <w:p w:rsidR="007216FE" w:rsidRPr="00E13E39" w:rsidRDefault="00E7687F" w:rsidP="00E7687F">
      <w:pPr>
        <w:rPr>
          <w:color w:val="auto"/>
        </w:rPr>
      </w:pPr>
      <w:r w:rsidRPr="00E13E39">
        <w:rPr>
          <w:color w:val="auto"/>
        </w:rPr>
        <w:t>Podejścia do urządzeń wykonać z PVC-U/PPHT np. systemowe rozwiązanie dla kanalizacji wewnętrznej. Rury i kształtki powinny spełniać normy PN-EN1329 oraz PN-EN1451.</w:t>
      </w:r>
      <w:r w:rsidR="00B8243D" w:rsidRPr="00E13E39">
        <w:rPr>
          <w:color w:val="auto"/>
        </w:rPr>
        <w:t xml:space="preserve"> </w:t>
      </w:r>
    </w:p>
    <w:p w:rsidR="00E7687F" w:rsidRPr="00E13E39" w:rsidRDefault="00E7687F">
      <w:pPr>
        <w:spacing w:line="259" w:lineRule="auto"/>
        <w:jc w:val="left"/>
        <w:rPr>
          <w:color w:val="auto"/>
        </w:rPr>
      </w:pPr>
    </w:p>
    <w:p w:rsidR="007216FE" w:rsidRPr="00E13E39" w:rsidRDefault="00B8243D" w:rsidP="006E2B0E">
      <w:pPr>
        <w:pStyle w:val="Nagwek3"/>
        <w:rPr>
          <w:color w:val="auto"/>
        </w:rPr>
      </w:pPr>
      <w:bookmarkStart w:id="17" w:name="_Toc173819998"/>
      <w:r w:rsidRPr="00E13E39">
        <w:rPr>
          <w:color w:val="auto"/>
        </w:rPr>
        <w:t>Wyposażenie sanitarne</w:t>
      </w:r>
      <w:bookmarkEnd w:id="17"/>
      <w:r w:rsidRPr="00E13E39">
        <w:rPr>
          <w:color w:val="auto"/>
        </w:rPr>
        <w:t xml:space="preserve"> </w:t>
      </w:r>
    </w:p>
    <w:p w:rsidR="007216FE" w:rsidRPr="00E13E39" w:rsidRDefault="00B8243D" w:rsidP="003D02F9">
      <w:pPr>
        <w:pStyle w:val="Akapitzlist"/>
        <w:numPr>
          <w:ilvl w:val="0"/>
          <w:numId w:val="8"/>
        </w:numPr>
        <w:ind w:left="714" w:hanging="357"/>
        <w:rPr>
          <w:color w:val="auto"/>
        </w:rPr>
      </w:pPr>
      <w:r w:rsidRPr="00E13E39">
        <w:rPr>
          <w:color w:val="auto"/>
        </w:rPr>
        <w:t xml:space="preserve">umywalki </w:t>
      </w:r>
      <w:r w:rsidR="004419CE" w:rsidRPr="00E13E39">
        <w:rPr>
          <w:color w:val="auto"/>
        </w:rPr>
        <w:t>fajansowe z syfonem z tworzywa sztucznego</w:t>
      </w:r>
    </w:p>
    <w:p w:rsidR="004419CE" w:rsidRDefault="004419CE" w:rsidP="003D02F9">
      <w:pPr>
        <w:pStyle w:val="Akapitzlist"/>
        <w:numPr>
          <w:ilvl w:val="0"/>
          <w:numId w:val="8"/>
        </w:numPr>
        <w:ind w:left="714" w:hanging="357"/>
        <w:rPr>
          <w:color w:val="auto"/>
        </w:rPr>
      </w:pPr>
      <w:r w:rsidRPr="00E13E39">
        <w:rPr>
          <w:color w:val="auto"/>
        </w:rPr>
        <w:t>ustęp porcelanowy typu kompakt</w:t>
      </w:r>
    </w:p>
    <w:p w:rsidR="00AC6691" w:rsidRPr="00E13E39" w:rsidRDefault="00AC6691" w:rsidP="003D02F9">
      <w:pPr>
        <w:pStyle w:val="Akapitzlist"/>
        <w:numPr>
          <w:ilvl w:val="0"/>
          <w:numId w:val="8"/>
        </w:numPr>
        <w:ind w:left="714" w:hanging="357"/>
        <w:rPr>
          <w:color w:val="auto"/>
        </w:rPr>
      </w:pPr>
      <w:r>
        <w:rPr>
          <w:color w:val="auto"/>
        </w:rPr>
        <w:t>pisuary</w:t>
      </w:r>
    </w:p>
    <w:p w:rsidR="004419CE" w:rsidRPr="00E13E39" w:rsidRDefault="004419CE" w:rsidP="003D02F9">
      <w:pPr>
        <w:pStyle w:val="Akapitzlist"/>
        <w:numPr>
          <w:ilvl w:val="0"/>
          <w:numId w:val="8"/>
        </w:numPr>
        <w:ind w:left="714" w:hanging="357"/>
        <w:rPr>
          <w:color w:val="auto"/>
        </w:rPr>
      </w:pPr>
      <w:r w:rsidRPr="00E13E39">
        <w:rPr>
          <w:color w:val="auto"/>
        </w:rPr>
        <w:lastRenderedPageBreak/>
        <w:t xml:space="preserve">zlewozmywak </w:t>
      </w:r>
      <w:r w:rsidR="00E706D1" w:rsidRPr="00E13E39">
        <w:rPr>
          <w:color w:val="auto"/>
        </w:rPr>
        <w:t>oraz zlew</w:t>
      </w:r>
    </w:p>
    <w:p w:rsidR="00E706D1" w:rsidRPr="00E13E39" w:rsidRDefault="00E706D1" w:rsidP="003D02F9">
      <w:pPr>
        <w:pStyle w:val="Akapitzlist"/>
        <w:numPr>
          <w:ilvl w:val="0"/>
          <w:numId w:val="8"/>
        </w:numPr>
        <w:ind w:left="714" w:hanging="357"/>
        <w:rPr>
          <w:color w:val="auto"/>
        </w:rPr>
      </w:pPr>
      <w:r w:rsidRPr="00E13E39">
        <w:rPr>
          <w:color w:val="auto"/>
        </w:rPr>
        <w:t>wpusty podłogowe</w:t>
      </w:r>
    </w:p>
    <w:p w:rsidR="007216FE" w:rsidRPr="00E13E39" w:rsidRDefault="007216FE" w:rsidP="004419CE">
      <w:pPr>
        <w:ind w:left="705"/>
        <w:rPr>
          <w:color w:val="auto"/>
        </w:rPr>
      </w:pPr>
    </w:p>
    <w:p w:rsidR="0096480F" w:rsidRPr="00E13E39" w:rsidRDefault="0096480F" w:rsidP="006E2B0E">
      <w:pPr>
        <w:pStyle w:val="Nagwek2"/>
        <w:rPr>
          <w:color w:val="auto"/>
        </w:rPr>
      </w:pPr>
      <w:bookmarkStart w:id="18" w:name="_Toc173819999"/>
      <w:r w:rsidRPr="00E13E39">
        <w:rPr>
          <w:color w:val="auto"/>
        </w:rPr>
        <w:t>Wewnętrzna instalacja centralnego ogrzewania</w:t>
      </w:r>
      <w:bookmarkEnd w:id="18"/>
      <w:r w:rsidRPr="00E13E39">
        <w:rPr>
          <w:color w:val="auto"/>
        </w:rPr>
        <w:t xml:space="preserve"> </w:t>
      </w:r>
    </w:p>
    <w:p w:rsidR="0096480F" w:rsidRPr="00E13E39" w:rsidRDefault="0096480F" w:rsidP="006E2B0E">
      <w:pPr>
        <w:pStyle w:val="Nagwek3"/>
        <w:rPr>
          <w:color w:val="auto"/>
        </w:rPr>
      </w:pPr>
      <w:bookmarkStart w:id="19" w:name="_Toc173820000"/>
      <w:r w:rsidRPr="00E13E39">
        <w:rPr>
          <w:color w:val="auto"/>
        </w:rPr>
        <w:t>Przewody</w:t>
      </w:r>
      <w:bookmarkEnd w:id="19"/>
      <w:r w:rsidRPr="00E13E39">
        <w:rPr>
          <w:color w:val="auto"/>
        </w:rPr>
        <w:t xml:space="preserve"> </w:t>
      </w:r>
    </w:p>
    <w:p w:rsidR="0096480F" w:rsidRPr="00E13E39" w:rsidRDefault="0096480F" w:rsidP="004419CE">
      <w:pPr>
        <w:rPr>
          <w:color w:val="auto"/>
        </w:rPr>
      </w:pPr>
      <w:r w:rsidRPr="00E13E39">
        <w:rPr>
          <w:color w:val="auto"/>
        </w:rPr>
        <w:t xml:space="preserve">Wewnętrzną instalację centralnego ogrzewania wykonać z </w:t>
      </w:r>
      <w:r w:rsidR="00AC6691">
        <w:rPr>
          <w:szCs w:val="20"/>
        </w:rPr>
        <w:t xml:space="preserve">rur wielowarstwowych systemu do instalacji grzewczych i wodociągowych, </w:t>
      </w:r>
      <w:proofErr w:type="spellStart"/>
      <w:r w:rsidR="00AC6691">
        <w:rPr>
          <w:szCs w:val="20"/>
        </w:rPr>
        <w:t>Tmax</w:t>
      </w:r>
      <w:proofErr w:type="spellEnd"/>
      <w:r w:rsidR="00AC6691">
        <w:rPr>
          <w:szCs w:val="20"/>
        </w:rPr>
        <w:t xml:space="preserve"> = 95 °C </w:t>
      </w:r>
      <w:proofErr w:type="spellStart"/>
      <w:r w:rsidR="00AC6691">
        <w:rPr>
          <w:szCs w:val="20"/>
        </w:rPr>
        <w:t>Pmax</w:t>
      </w:r>
      <w:proofErr w:type="spellEnd"/>
      <w:r w:rsidR="00AC6691">
        <w:rPr>
          <w:szCs w:val="20"/>
        </w:rPr>
        <w:t xml:space="preserve"> = 1.0 </w:t>
      </w:r>
      <w:proofErr w:type="spellStart"/>
      <w:r w:rsidR="00AC6691">
        <w:rPr>
          <w:szCs w:val="20"/>
        </w:rPr>
        <w:t>MPa</w:t>
      </w:r>
      <w:proofErr w:type="spellEnd"/>
      <w:r w:rsidR="00AC6691">
        <w:rPr>
          <w:szCs w:val="20"/>
        </w:rPr>
        <w:t xml:space="preserve">. PE-RT/Al/PE-RT  w średnicach 16-32mm, PEX/Al/PE-X  w średnicy 40mm, PE-X/Al/PE-HD w średnicach 50-63mm, otulina PE o grubości min. 20,0 mm. </w:t>
      </w:r>
      <w:r w:rsidR="00AC6691" w:rsidRPr="00AC6691">
        <w:rPr>
          <w:szCs w:val="20"/>
        </w:rPr>
        <w:t>Złączki zaprasowywane mosiężne.</w:t>
      </w:r>
    </w:p>
    <w:p w:rsidR="0096480F" w:rsidRPr="00E13E39" w:rsidRDefault="0096480F" w:rsidP="004419CE">
      <w:pPr>
        <w:rPr>
          <w:color w:val="auto"/>
        </w:rPr>
      </w:pPr>
      <w:r w:rsidRPr="00E13E39">
        <w:rPr>
          <w:color w:val="auto"/>
        </w:rPr>
        <w:t>Dostarczone na budowę rury powinny być czyste od zewnątrz i wewnątrz, bez widocznych wżerów</w:t>
      </w:r>
      <w:r w:rsidR="004419CE" w:rsidRPr="00E13E39">
        <w:rPr>
          <w:color w:val="auto"/>
        </w:rPr>
        <w:br/>
      </w:r>
      <w:r w:rsidRPr="00E13E39">
        <w:rPr>
          <w:color w:val="auto"/>
        </w:rPr>
        <w:t xml:space="preserve"> i ubytków spowodowanych uszkodzeniami. </w:t>
      </w:r>
    </w:p>
    <w:p w:rsidR="007326FB" w:rsidRPr="00E13E39" w:rsidRDefault="007326FB" w:rsidP="004419CE">
      <w:pPr>
        <w:spacing w:line="259" w:lineRule="auto"/>
        <w:rPr>
          <w:rFonts w:ascii="Arial" w:hAnsi="Arial" w:cs="Arial"/>
          <w:color w:val="auto"/>
        </w:rPr>
      </w:pPr>
      <w:r w:rsidRPr="00E13E39">
        <w:rPr>
          <w:rFonts w:ascii="Arial" w:hAnsi="Arial" w:cs="Arial"/>
          <w:color w:val="auto"/>
        </w:rPr>
        <w:t>Prowadzenie instalacji w posadzce.</w:t>
      </w:r>
    </w:p>
    <w:p w:rsidR="0096480F" w:rsidRPr="00E13E39" w:rsidRDefault="0096480F" w:rsidP="004419CE">
      <w:pPr>
        <w:spacing w:line="259" w:lineRule="auto"/>
        <w:rPr>
          <w:color w:val="auto"/>
        </w:rPr>
      </w:pPr>
      <w:r w:rsidRPr="00E13E39">
        <w:rPr>
          <w:rFonts w:ascii="Calibri" w:hAnsi="Calibri"/>
          <w:color w:val="auto"/>
        </w:rPr>
        <w:t xml:space="preserve"> </w:t>
      </w:r>
    </w:p>
    <w:p w:rsidR="0096480F" w:rsidRPr="00E13E39" w:rsidRDefault="004419CE" w:rsidP="006E2B0E">
      <w:pPr>
        <w:pStyle w:val="Nagwek3"/>
        <w:rPr>
          <w:color w:val="auto"/>
        </w:rPr>
      </w:pPr>
      <w:bookmarkStart w:id="20" w:name="_Toc173820001"/>
      <w:r w:rsidRPr="00E13E39">
        <w:rPr>
          <w:color w:val="auto"/>
        </w:rPr>
        <w:t>Elementy grzewcze</w:t>
      </w:r>
      <w:bookmarkEnd w:id="20"/>
    </w:p>
    <w:p w:rsidR="0096480F" w:rsidRPr="00E13E39" w:rsidRDefault="0096480F" w:rsidP="003D02F9">
      <w:pPr>
        <w:pStyle w:val="Akapitzlist"/>
        <w:numPr>
          <w:ilvl w:val="0"/>
          <w:numId w:val="8"/>
        </w:numPr>
        <w:ind w:left="714" w:hanging="357"/>
        <w:rPr>
          <w:color w:val="auto"/>
        </w:rPr>
      </w:pPr>
      <w:r w:rsidRPr="00E13E39">
        <w:rPr>
          <w:color w:val="auto"/>
        </w:rPr>
        <w:t xml:space="preserve">grzejniki stalowe, płytowe, z podłączeniem </w:t>
      </w:r>
      <w:r w:rsidR="00CD0039" w:rsidRPr="00E13E39">
        <w:rPr>
          <w:color w:val="auto"/>
        </w:rPr>
        <w:t>dolnym</w:t>
      </w:r>
      <w:r w:rsidRPr="00E13E39">
        <w:rPr>
          <w:color w:val="auto"/>
        </w:rPr>
        <w:t>, zaworem odpowietrzającym i spustowym</w:t>
      </w:r>
    </w:p>
    <w:p w:rsidR="004419CE" w:rsidRPr="00E13E39" w:rsidRDefault="004419CE" w:rsidP="004419CE">
      <w:pPr>
        <w:ind w:hanging="279"/>
        <w:rPr>
          <w:color w:val="auto"/>
        </w:rPr>
      </w:pPr>
    </w:p>
    <w:p w:rsidR="004419CE" w:rsidRPr="00E13E39" w:rsidRDefault="004419CE" w:rsidP="004419CE">
      <w:pPr>
        <w:pStyle w:val="Nagwek3"/>
        <w:rPr>
          <w:color w:val="auto"/>
        </w:rPr>
      </w:pPr>
      <w:bookmarkStart w:id="21" w:name="_Toc173820002"/>
      <w:r w:rsidRPr="00E13E39">
        <w:rPr>
          <w:color w:val="auto"/>
        </w:rPr>
        <w:t>Armatura</w:t>
      </w:r>
      <w:bookmarkEnd w:id="21"/>
      <w:r w:rsidRPr="00E13E39">
        <w:rPr>
          <w:color w:val="auto"/>
        </w:rPr>
        <w:t xml:space="preserve"> </w:t>
      </w:r>
    </w:p>
    <w:p w:rsidR="004419CE" w:rsidRPr="00E13E39" w:rsidRDefault="004419CE" w:rsidP="003D02F9">
      <w:pPr>
        <w:pStyle w:val="Akapitzlist"/>
        <w:numPr>
          <w:ilvl w:val="0"/>
          <w:numId w:val="8"/>
        </w:numPr>
        <w:ind w:left="714" w:hanging="357"/>
        <w:rPr>
          <w:color w:val="auto"/>
        </w:rPr>
      </w:pPr>
      <w:r w:rsidRPr="00E13E39">
        <w:rPr>
          <w:color w:val="auto"/>
        </w:rPr>
        <w:t>zawór prosty termostatyczny z głowica termostatyczna zabezpieczoną przed kradzieżą</w:t>
      </w:r>
    </w:p>
    <w:p w:rsidR="004419CE" w:rsidRPr="00E13E39" w:rsidRDefault="004419CE" w:rsidP="003D02F9">
      <w:pPr>
        <w:pStyle w:val="Akapitzlist"/>
        <w:numPr>
          <w:ilvl w:val="0"/>
          <w:numId w:val="8"/>
        </w:numPr>
        <w:ind w:left="714" w:hanging="357"/>
        <w:rPr>
          <w:color w:val="auto"/>
        </w:rPr>
      </w:pPr>
      <w:r w:rsidRPr="00E13E39">
        <w:rPr>
          <w:color w:val="auto"/>
        </w:rPr>
        <w:t>zawór prosty odcinający</w:t>
      </w:r>
    </w:p>
    <w:p w:rsidR="004419CE" w:rsidRPr="00E13E39" w:rsidRDefault="004419CE" w:rsidP="004419CE">
      <w:pPr>
        <w:spacing w:line="259" w:lineRule="auto"/>
        <w:jc w:val="left"/>
        <w:rPr>
          <w:color w:val="auto"/>
        </w:rPr>
      </w:pPr>
      <w:r w:rsidRPr="00E13E39">
        <w:rPr>
          <w:rFonts w:ascii="Calibri" w:hAnsi="Calibri"/>
          <w:color w:val="auto"/>
        </w:rPr>
        <w:t xml:space="preserve"> </w:t>
      </w:r>
    </w:p>
    <w:p w:rsidR="004419CE" w:rsidRPr="00E13E39" w:rsidRDefault="004419CE" w:rsidP="004419CE">
      <w:pPr>
        <w:pStyle w:val="Nagwek3"/>
        <w:rPr>
          <w:color w:val="auto"/>
        </w:rPr>
      </w:pPr>
      <w:bookmarkStart w:id="22" w:name="_Toc173820003"/>
      <w:r w:rsidRPr="00E13E39">
        <w:rPr>
          <w:color w:val="auto"/>
        </w:rPr>
        <w:t>Izolacja termiczna</w:t>
      </w:r>
      <w:bookmarkEnd w:id="22"/>
      <w:r w:rsidRPr="00E13E39">
        <w:rPr>
          <w:color w:val="auto"/>
        </w:rPr>
        <w:t xml:space="preserve"> </w:t>
      </w:r>
    </w:p>
    <w:p w:rsidR="004419CE" w:rsidRPr="00E13E39" w:rsidRDefault="004419CE" w:rsidP="004419CE">
      <w:pPr>
        <w:rPr>
          <w:color w:val="auto"/>
        </w:rPr>
      </w:pPr>
      <w:r w:rsidRPr="00E13E39">
        <w:rPr>
          <w:color w:val="auto"/>
        </w:rPr>
        <w:t xml:space="preserve">Instalację </w:t>
      </w:r>
      <w:r w:rsidR="00740F69" w:rsidRPr="00E13E39">
        <w:rPr>
          <w:color w:val="auto"/>
        </w:rPr>
        <w:t xml:space="preserve">centralnego ogrzewania </w:t>
      </w:r>
      <w:r w:rsidRPr="00E13E39">
        <w:rPr>
          <w:color w:val="auto"/>
        </w:rPr>
        <w:t>należy zaizolować otulinami z pianki PE o współczynniku przewodzenie ciepła min. 0,</w:t>
      </w:r>
      <w:r w:rsidR="00CA5C37" w:rsidRPr="00E13E39">
        <w:rPr>
          <w:color w:val="auto"/>
        </w:rPr>
        <w:t>37</w:t>
      </w:r>
      <w:r w:rsidRPr="00E13E39">
        <w:rPr>
          <w:color w:val="auto"/>
        </w:rPr>
        <w:t xml:space="preserve"> W/m</w:t>
      </w:r>
      <w:r w:rsidR="00CA5C37" w:rsidRPr="00E13E39">
        <w:rPr>
          <w:color w:val="auto"/>
        </w:rPr>
        <w:t>*K</w:t>
      </w:r>
      <w:r w:rsidRPr="00E13E39">
        <w:rPr>
          <w:color w:val="auto"/>
        </w:rPr>
        <w:t xml:space="preserve"> o grubości minimum: </w:t>
      </w:r>
    </w:p>
    <w:p w:rsidR="004419CE" w:rsidRPr="00E13E39" w:rsidRDefault="004419CE" w:rsidP="003D02F9">
      <w:pPr>
        <w:pStyle w:val="Akapitzlist"/>
        <w:numPr>
          <w:ilvl w:val="0"/>
          <w:numId w:val="8"/>
        </w:numPr>
        <w:ind w:left="714" w:hanging="357"/>
        <w:rPr>
          <w:color w:val="auto"/>
        </w:rPr>
      </w:pPr>
      <w:r w:rsidRPr="00E13E39">
        <w:rPr>
          <w:color w:val="auto"/>
        </w:rPr>
        <w:t xml:space="preserve">dla przewodów </w:t>
      </w:r>
      <w:r w:rsidR="00CA5C37" w:rsidRPr="00E13E39">
        <w:rPr>
          <w:color w:val="auto"/>
        </w:rPr>
        <w:t xml:space="preserve">o średnicy wew. do </w:t>
      </w:r>
      <w:r w:rsidR="007326FB" w:rsidRPr="00E13E39">
        <w:rPr>
          <w:color w:val="auto"/>
        </w:rPr>
        <w:t>22</w:t>
      </w:r>
      <w:r w:rsidR="00CA5C37" w:rsidRPr="00E13E39">
        <w:rPr>
          <w:color w:val="auto"/>
        </w:rPr>
        <w:t xml:space="preserve"> mm - </w:t>
      </w:r>
      <w:r w:rsidRPr="00E13E39">
        <w:rPr>
          <w:color w:val="auto"/>
        </w:rPr>
        <w:t>20 mm,</w:t>
      </w:r>
    </w:p>
    <w:p w:rsidR="007326FB" w:rsidRPr="00E13E39" w:rsidRDefault="007326FB" w:rsidP="003D02F9">
      <w:pPr>
        <w:pStyle w:val="Akapitzlist"/>
        <w:numPr>
          <w:ilvl w:val="0"/>
          <w:numId w:val="8"/>
        </w:numPr>
        <w:ind w:left="714" w:hanging="357"/>
        <w:rPr>
          <w:color w:val="auto"/>
        </w:rPr>
      </w:pPr>
      <w:r w:rsidRPr="00E13E39">
        <w:rPr>
          <w:color w:val="auto"/>
        </w:rPr>
        <w:t>dla przewodów o średnicy wew. od 22 do 35 mm - 30 mm,</w:t>
      </w:r>
    </w:p>
    <w:p w:rsidR="00311414" w:rsidRPr="00E13E39" w:rsidRDefault="00311414" w:rsidP="00CD0039">
      <w:pPr>
        <w:pStyle w:val="Akapitzlist"/>
        <w:ind w:left="714"/>
        <w:rPr>
          <w:color w:val="auto"/>
        </w:rPr>
      </w:pPr>
    </w:p>
    <w:p w:rsidR="004419CE" w:rsidRPr="00E13E39" w:rsidRDefault="004419CE" w:rsidP="004419CE">
      <w:pPr>
        <w:spacing w:after="26"/>
        <w:ind w:left="345"/>
        <w:rPr>
          <w:color w:val="auto"/>
        </w:rPr>
      </w:pPr>
    </w:p>
    <w:p w:rsidR="00740F69" w:rsidRPr="00E13E39" w:rsidRDefault="00740F69" w:rsidP="00740F69">
      <w:pPr>
        <w:rPr>
          <w:color w:val="auto"/>
        </w:rPr>
      </w:pPr>
    </w:p>
    <w:p w:rsidR="007216FE" w:rsidRPr="00E13E39" w:rsidRDefault="00B8243D" w:rsidP="009F4224">
      <w:pPr>
        <w:pStyle w:val="Nagwek1"/>
        <w:rPr>
          <w:color w:val="auto"/>
        </w:rPr>
      </w:pPr>
      <w:bookmarkStart w:id="23" w:name="_Toc173820004"/>
      <w:r w:rsidRPr="00E13E39">
        <w:rPr>
          <w:color w:val="auto"/>
        </w:rPr>
        <w:t>SPRZĘT</w:t>
      </w:r>
      <w:bookmarkEnd w:id="23"/>
      <w:r w:rsidRPr="00E13E39">
        <w:rPr>
          <w:color w:val="auto"/>
        </w:rPr>
        <w:t xml:space="preserve"> </w:t>
      </w:r>
    </w:p>
    <w:p w:rsidR="007216FE" w:rsidRPr="00E13E39" w:rsidRDefault="00B8243D" w:rsidP="00E42E3E">
      <w:pPr>
        <w:rPr>
          <w:color w:val="auto"/>
        </w:rPr>
      </w:pPr>
      <w:r w:rsidRPr="00E13E39">
        <w:rPr>
          <w:color w:val="auto"/>
        </w:rPr>
        <w:t xml:space="preserve">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w:t>
      </w:r>
    </w:p>
    <w:p w:rsidR="007216FE" w:rsidRPr="00E13E39" w:rsidRDefault="00B8243D" w:rsidP="00E42E3E">
      <w:pPr>
        <w:rPr>
          <w:color w:val="auto"/>
        </w:rPr>
      </w:pPr>
      <w:r w:rsidRPr="00E13E39">
        <w:rPr>
          <w:color w:val="auto"/>
        </w:rPr>
        <w:t>Sprzęt będący własnością Wykonawcy lub wynajęty do wykonania Robót ma być utrzymywany w</w:t>
      </w:r>
      <w:r w:rsidR="00BB5B8A" w:rsidRPr="00E13E39">
        <w:rPr>
          <w:color w:val="auto"/>
        </w:rPr>
        <w:t> </w:t>
      </w:r>
      <w:r w:rsidRPr="00E13E39">
        <w:rPr>
          <w:color w:val="auto"/>
        </w:rPr>
        <w:t xml:space="preserve">dobrym stanie i gotowości do pracy. Będzie on zgodny z normami ochrony środowiska i przepisami dotyczącymi jego użytkowania. Roboty można wykonywać przy użyciu sprzętu zaakceptowanego przez osoby pełniące samodzielne funkcje techniczne w budownictwie i sprawujące nadzór nad realizacją inwestycji.  </w:t>
      </w:r>
    </w:p>
    <w:p w:rsidR="007216FE" w:rsidRPr="00E13E39" w:rsidRDefault="00B8243D" w:rsidP="00351C2F">
      <w:pPr>
        <w:rPr>
          <w:color w:val="auto"/>
        </w:rPr>
      </w:pPr>
      <w:r w:rsidRPr="00E13E39">
        <w:rPr>
          <w:rFonts w:ascii="Calibri" w:hAnsi="Calibri"/>
          <w:color w:val="auto"/>
        </w:rPr>
        <w:t xml:space="preserve"> </w:t>
      </w:r>
    </w:p>
    <w:p w:rsidR="007216FE" w:rsidRPr="00E13E39" w:rsidRDefault="00B8243D" w:rsidP="009F4224">
      <w:pPr>
        <w:pStyle w:val="Nagwek1"/>
        <w:rPr>
          <w:color w:val="auto"/>
        </w:rPr>
      </w:pPr>
      <w:bookmarkStart w:id="24" w:name="_Toc173820005"/>
      <w:r w:rsidRPr="00E13E39">
        <w:rPr>
          <w:color w:val="auto"/>
        </w:rPr>
        <w:t>TRANSPORT I SKŁADOWANIE</w:t>
      </w:r>
      <w:bookmarkEnd w:id="24"/>
      <w:r w:rsidRPr="00E13E39">
        <w:rPr>
          <w:color w:val="auto"/>
        </w:rPr>
        <w:t xml:space="preserve"> </w:t>
      </w:r>
    </w:p>
    <w:p w:rsidR="007216FE" w:rsidRPr="00E13E39" w:rsidRDefault="00B8243D" w:rsidP="00E42E3E">
      <w:pPr>
        <w:rPr>
          <w:color w:val="auto"/>
        </w:rPr>
      </w:pPr>
      <w:r w:rsidRPr="00E13E39">
        <w:rPr>
          <w:color w:val="auto"/>
        </w:rPr>
        <w:t>Podczas transportu, przeładunku i magazynowania rur i kształtek należy unikać ich zanieczyszczenia. Z</w:t>
      </w:r>
      <w:r w:rsidR="00BB5B8A" w:rsidRPr="00E13E39">
        <w:rPr>
          <w:color w:val="auto"/>
        </w:rPr>
        <w:t> </w:t>
      </w:r>
      <w:r w:rsidRPr="00E13E39">
        <w:rPr>
          <w:color w:val="auto"/>
        </w:rPr>
        <w:t xml:space="preserve">uwagi na specyficzne właściwości rur PVC należy przy transporcie zachowywać następujące dodatkowe wymagania: </w:t>
      </w:r>
    </w:p>
    <w:p w:rsidR="007216FE" w:rsidRPr="00E13E39" w:rsidRDefault="00B8243D" w:rsidP="003D02F9">
      <w:pPr>
        <w:pStyle w:val="Akapitzlist"/>
        <w:numPr>
          <w:ilvl w:val="0"/>
          <w:numId w:val="6"/>
        </w:numPr>
        <w:rPr>
          <w:color w:val="auto"/>
        </w:rPr>
      </w:pPr>
      <w:r w:rsidRPr="00E13E39">
        <w:rPr>
          <w:color w:val="auto"/>
        </w:rPr>
        <w:t xml:space="preserve">przewóz rur może być wykonywany wyłącznie samochodami skrzyniowymi </w:t>
      </w:r>
    </w:p>
    <w:p w:rsidR="007216FE" w:rsidRPr="00E13E39" w:rsidRDefault="00B8243D" w:rsidP="003D02F9">
      <w:pPr>
        <w:pStyle w:val="Akapitzlist"/>
        <w:numPr>
          <w:ilvl w:val="0"/>
          <w:numId w:val="6"/>
        </w:numPr>
        <w:rPr>
          <w:color w:val="auto"/>
        </w:rPr>
      </w:pPr>
      <w:r w:rsidRPr="00E13E39">
        <w:rPr>
          <w:color w:val="auto"/>
        </w:rPr>
        <w:t>przewóz powinno się wykonywać przy temperaturze powietrza -5</w:t>
      </w:r>
      <w:r w:rsidRPr="00E13E39">
        <w:rPr>
          <w:color w:val="auto"/>
          <w:vertAlign w:val="superscript"/>
        </w:rPr>
        <w:t>o</w:t>
      </w:r>
      <w:r w:rsidRPr="00E13E39">
        <w:rPr>
          <w:color w:val="auto"/>
        </w:rPr>
        <w:t xml:space="preserve">C do + 30 </w:t>
      </w:r>
      <w:proofErr w:type="spellStart"/>
      <w:r w:rsidRPr="00E13E39">
        <w:rPr>
          <w:color w:val="auto"/>
          <w:vertAlign w:val="superscript"/>
        </w:rPr>
        <w:t>o</w:t>
      </w:r>
      <w:r w:rsidRPr="00E13E39">
        <w:rPr>
          <w:color w:val="auto"/>
        </w:rPr>
        <w:t>C</w:t>
      </w:r>
      <w:proofErr w:type="spellEnd"/>
      <w:r w:rsidRPr="00E13E39">
        <w:rPr>
          <w:color w:val="auto"/>
        </w:rPr>
        <w:t xml:space="preserve">, przy czym powinna być zachowana szczególna ostrożność przy temperaturach ujemnych, z uwagi na zwiększoną kruchość tworzywa, </w:t>
      </w:r>
    </w:p>
    <w:p w:rsidR="007216FE" w:rsidRPr="00E13E39" w:rsidRDefault="00B8243D" w:rsidP="00E42E3E">
      <w:pPr>
        <w:rPr>
          <w:color w:val="auto"/>
        </w:rPr>
      </w:pPr>
      <w:r w:rsidRPr="00E13E39">
        <w:rPr>
          <w:color w:val="auto"/>
        </w:rPr>
        <w:t xml:space="preserve">Kształtki instalacyjne z PVC </w:t>
      </w:r>
      <w:r w:rsidR="0043379B" w:rsidRPr="00E13E39">
        <w:rPr>
          <w:color w:val="auto"/>
        </w:rPr>
        <w:t>,</w:t>
      </w:r>
      <w:r w:rsidRPr="00E13E39">
        <w:rPr>
          <w:color w:val="auto"/>
        </w:rPr>
        <w:t xml:space="preserve"> z </w:t>
      </w:r>
      <w:r w:rsidR="0096480F" w:rsidRPr="00E13E39">
        <w:rPr>
          <w:rFonts w:ascii="Calibri" w:hAnsi="Calibri"/>
          <w:color w:val="auto"/>
          <w:sz w:val="24"/>
        </w:rPr>
        <w:t>PE-RT/Al./PE/PE-HD</w:t>
      </w:r>
      <w:r w:rsidR="0043379B" w:rsidRPr="00E13E39">
        <w:rPr>
          <w:rFonts w:ascii="Calibri" w:hAnsi="Calibri"/>
          <w:color w:val="auto"/>
          <w:sz w:val="24"/>
        </w:rPr>
        <w:t xml:space="preserve"> oraz ze stali </w:t>
      </w:r>
      <w:r w:rsidRPr="00E13E39">
        <w:rPr>
          <w:color w:val="auto"/>
        </w:rPr>
        <w:t>należy przewozić w odpowiednich pojemnikach z</w:t>
      </w:r>
      <w:r w:rsidR="00BB5B8A" w:rsidRPr="00E13E39">
        <w:rPr>
          <w:color w:val="auto"/>
        </w:rPr>
        <w:t> </w:t>
      </w:r>
      <w:r w:rsidRPr="00E13E39">
        <w:rPr>
          <w:color w:val="auto"/>
        </w:rPr>
        <w:t xml:space="preserve">zachowaniem ostrożności jak dla rur z PVC. Kształtki, złączki i inne materiały powinny być składowane w sposób uporządkowany. </w:t>
      </w:r>
    </w:p>
    <w:p w:rsidR="007216FE" w:rsidRPr="00E13E39" w:rsidRDefault="00B8243D" w:rsidP="00E42E3E">
      <w:pPr>
        <w:rPr>
          <w:color w:val="auto"/>
        </w:rPr>
      </w:pPr>
      <w:r w:rsidRPr="00E13E39">
        <w:rPr>
          <w:color w:val="auto"/>
        </w:rPr>
        <w:t xml:space="preserve">Materiały przeznaczone do wykonania izolacji cieplnych powinny być przewożone krytymi środkami transportu w sposób zabezpieczający je przed zawilgoceniem, zanieczyszczeniem i zniszczeniem. </w:t>
      </w:r>
    </w:p>
    <w:p w:rsidR="007216FE" w:rsidRPr="00E13E39" w:rsidRDefault="0096480F" w:rsidP="00E42E3E">
      <w:pPr>
        <w:rPr>
          <w:color w:val="auto"/>
        </w:rPr>
      </w:pPr>
      <w:r w:rsidRPr="00E13E39">
        <w:rPr>
          <w:color w:val="auto"/>
        </w:rPr>
        <w:t>Transport armatury</w:t>
      </w:r>
      <w:r w:rsidR="00B8243D" w:rsidRPr="00E13E39">
        <w:rPr>
          <w:color w:val="auto"/>
        </w:rPr>
        <w:t xml:space="preserve"> powinien odbywać się krytymi środkami. Zaleca się jej przewożenie w oryginalnych opakowaniach producenta.</w:t>
      </w:r>
      <w:r w:rsidR="00B8243D" w:rsidRPr="00E13E39">
        <w:rPr>
          <w:rFonts w:ascii="Calibri" w:hAnsi="Calibri"/>
          <w:color w:val="auto"/>
          <w:sz w:val="22"/>
        </w:rPr>
        <w:t xml:space="preserve"> </w:t>
      </w:r>
    </w:p>
    <w:p w:rsidR="007216FE" w:rsidRPr="00E13E39" w:rsidRDefault="00B8243D" w:rsidP="00E42E3E">
      <w:pPr>
        <w:rPr>
          <w:color w:val="auto"/>
        </w:rPr>
      </w:pPr>
      <w:r w:rsidRPr="00E13E39">
        <w:rPr>
          <w:color w:val="auto"/>
        </w:rPr>
        <w:t xml:space="preserve">Rury można przechowywać na przestrzeni otwartej ułożone jedno – lub wielowarstwowo, w pozycji leżącej. Powierzchnia składowania powinna być utwardzona </w:t>
      </w:r>
      <w:r w:rsidR="00351C2F" w:rsidRPr="00E13E39">
        <w:rPr>
          <w:color w:val="auto"/>
        </w:rPr>
        <w:t xml:space="preserve">i równa, z możliwością </w:t>
      </w:r>
      <w:r w:rsidRPr="00E13E39">
        <w:rPr>
          <w:color w:val="auto"/>
        </w:rPr>
        <w:t>odprowadzenia wody opadowej. W przypadku rur kielichowych kolejne warstwy powinny być układane na przemian końcówkami kielichami. W przypadku składowania poziomego pierwszą warstwę rur należy uło</w:t>
      </w:r>
      <w:r w:rsidR="00351C2F" w:rsidRPr="00E13E39">
        <w:rPr>
          <w:color w:val="auto"/>
        </w:rPr>
        <w:t>żyć na podkładach drewnianych.</w:t>
      </w:r>
    </w:p>
    <w:p w:rsidR="007216FE" w:rsidRPr="00E13E39" w:rsidRDefault="00B8243D" w:rsidP="00E42E3E">
      <w:pPr>
        <w:rPr>
          <w:color w:val="auto"/>
        </w:rPr>
      </w:pPr>
      <w:r w:rsidRPr="00E13E39">
        <w:rPr>
          <w:color w:val="auto"/>
        </w:rPr>
        <w:lastRenderedPageBreak/>
        <w:t>Pierścienie uszczelniające, złączki rurowe oraz smar powinny być przechowywane w ciemnym i</w:t>
      </w:r>
      <w:r w:rsidR="00BB5B8A" w:rsidRPr="00E13E39">
        <w:rPr>
          <w:color w:val="auto"/>
        </w:rPr>
        <w:t> </w:t>
      </w:r>
      <w:r w:rsidRPr="00E13E39">
        <w:rPr>
          <w:color w:val="auto"/>
        </w:rPr>
        <w:t xml:space="preserve">chłodnym miejscu. W czasie silnego mrozu korzystnie jest przykryć wyżej wymienione materiały brezentem, by uchronić je przed zniszczeniem pod wpływem zbyt niskiej temperatury.   </w:t>
      </w:r>
    </w:p>
    <w:p w:rsidR="007216FE" w:rsidRPr="00E13E39" w:rsidRDefault="00B8243D" w:rsidP="00E42E3E">
      <w:pPr>
        <w:rPr>
          <w:color w:val="auto"/>
        </w:rPr>
      </w:pPr>
      <w:r w:rsidRPr="00E13E39">
        <w:rPr>
          <w:color w:val="auto"/>
        </w:rPr>
        <w:t>Wyroby i materiały stosowane do wykonywania izolacji cieplnych należy przechowywać w</w:t>
      </w:r>
      <w:r w:rsidR="00BB5B8A" w:rsidRPr="00E13E39">
        <w:rPr>
          <w:color w:val="auto"/>
        </w:rPr>
        <w:t> </w:t>
      </w:r>
      <w:r w:rsidRPr="00E13E39">
        <w:rPr>
          <w:color w:val="auto"/>
        </w:rPr>
        <w:t>pomieszczeniach krytych i suchych. Należy unikać dłuższego działania promieni słonecznych na otuliny z PE, ponieważ materiał ten nie jest odporny na promienie ultrafioletowe. Materiały przeznaczone do wykonywania izolacji ciepłochronnej powinny mieć płaszczyzny i krawędzie nie uszkodzone, a</w:t>
      </w:r>
      <w:r w:rsidR="00BB5B8A" w:rsidRPr="00E13E39">
        <w:rPr>
          <w:color w:val="auto"/>
        </w:rPr>
        <w:t> </w:t>
      </w:r>
      <w:r w:rsidRPr="00E13E39">
        <w:rPr>
          <w:color w:val="auto"/>
        </w:rPr>
        <w:t>odchyłki ich wymiarów w stosunku do nominalnych wymiarów produkcyjnych powinny zawierać się w</w:t>
      </w:r>
      <w:r w:rsidR="00BB5B8A" w:rsidRPr="00E13E39">
        <w:rPr>
          <w:color w:val="auto"/>
        </w:rPr>
        <w:t> </w:t>
      </w:r>
      <w:r w:rsidRPr="00E13E39">
        <w:rPr>
          <w:color w:val="auto"/>
        </w:rPr>
        <w:t xml:space="preserve">granicach tolerancji określonej w odpowiednich normach przedmiotowych. </w:t>
      </w:r>
    </w:p>
    <w:p w:rsidR="007216FE" w:rsidRPr="00E13E39" w:rsidRDefault="00B8243D" w:rsidP="00E42E3E">
      <w:pPr>
        <w:rPr>
          <w:color w:val="auto"/>
        </w:rPr>
      </w:pPr>
      <w:r w:rsidRPr="00E13E39">
        <w:rPr>
          <w:color w:val="auto"/>
        </w:rPr>
        <w:t xml:space="preserve">Elementy wyposażenia oraz armaturę należy przechowywać w magazynach lub pomieszczeniach zamkniętych, w pojemnikach. </w:t>
      </w:r>
    </w:p>
    <w:p w:rsidR="007216FE" w:rsidRPr="00E13E39" w:rsidRDefault="00B8243D" w:rsidP="00E42E3E">
      <w:pPr>
        <w:rPr>
          <w:color w:val="auto"/>
        </w:rPr>
      </w:pPr>
      <w:r w:rsidRPr="00E13E39">
        <w:rPr>
          <w:color w:val="auto"/>
        </w:rPr>
        <w:t xml:space="preserve"> </w:t>
      </w:r>
    </w:p>
    <w:p w:rsidR="007216FE" w:rsidRPr="00E13E39" w:rsidRDefault="00B8243D" w:rsidP="009F4224">
      <w:pPr>
        <w:pStyle w:val="Nagwek1"/>
        <w:rPr>
          <w:color w:val="auto"/>
        </w:rPr>
      </w:pPr>
      <w:bookmarkStart w:id="25" w:name="_Toc173820006"/>
      <w:r w:rsidRPr="00E13E39">
        <w:rPr>
          <w:color w:val="auto"/>
        </w:rPr>
        <w:t>WYKONANIE ROBÓT</w:t>
      </w:r>
      <w:bookmarkEnd w:id="25"/>
    </w:p>
    <w:p w:rsidR="00D73657" w:rsidRPr="00E13E39" w:rsidRDefault="00D73657" w:rsidP="00D73657">
      <w:pPr>
        <w:pStyle w:val="Nagwek2"/>
        <w:rPr>
          <w:color w:val="auto"/>
        </w:rPr>
      </w:pPr>
      <w:bookmarkStart w:id="26" w:name="_Toc173820007"/>
      <w:r w:rsidRPr="00E13E39">
        <w:rPr>
          <w:color w:val="auto"/>
        </w:rPr>
        <w:t>Instalacja gazu</w:t>
      </w:r>
      <w:bookmarkEnd w:id="26"/>
    </w:p>
    <w:p w:rsidR="00D73657" w:rsidRPr="00E13E39" w:rsidRDefault="00D73657" w:rsidP="00D73657">
      <w:pPr>
        <w:pStyle w:val="Nagwek3"/>
        <w:rPr>
          <w:color w:val="auto"/>
        </w:rPr>
      </w:pPr>
      <w:bookmarkStart w:id="27" w:name="_Toc173820008"/>
      <w:r w:rsidRPr="00E13E39">
        <w:rPr>
          <w:color w:val="auto"/>
        </w:rPr>
        <w:t>Roboty demontażowe</w:t>
      </w:r>
      <w:bookmarkEnd w:id="27"/>
    </w:p>
    <w:p w:rsidR="00D73657" w:rsidRPr="00E13E39" w:rsidRDefault="00D73657" w:rsidP="00D73657">
      <w:pPr>
        <w:rPr>
          <w:color w:val="auto"/>
        </w:rPr>
      </w:pPr>
      <w:r w:rsidRPr="00E13E39">
        <w:rPr>
          <w:color w:val="auto"/>
        </w:rPr>
        <w:t>Demontaż elementów istniejącej instalacji gazowej wykonywany będzie z odzysku elementów. Rurociągi stalowe należy pociąć palnikami lub tarczą na odcinki pozwalające na wyniesienie z budynku i transport. Materiały uzyskane z demontażu należy posegregować i wywieźć do składnicy złomu lub na miejsce uzgodnione z Inwestorem.</w:t>
      </w:r>
    </w:p>
    <w:p w:rsidR="00D73657" w:rsidRPr="00E13E39" w:rsidRDefault="00D73657" w:rsidP="00D73657">
      <w:pPr>
        <w:rPr>
          <w:color w:val="auto"/>
        </w:rPr>
      </w:pPr>
    </w:p>
    <w:p w:rsidR="00D73657" w:rsidRPr="00E13E39" w:rsidRDefault="00D73657" w:rsidP="00D73657">
      <w:pPr>
        <w:pStyle w:val="Nagwek3"/>
        <w:rPr>
          <w:color w:val="auto"/>
        </w:rPr>
      </w:pPr>
      <w:bookmarkStart w:id="28" w:name="_Toc173820009"/>
      <w:r w:rsidRPr="00E13E39">
        <w:rPr>
          <w:color w:val="auto"/>
        </w:rPr>
        <w:t>Montaż przewodów gazowych</w:t>
      </w:r>
      <w:bookmarkEnd w:id="28"/>
    </w:p>
    <w:p w:rsidR="00E7576E" w:rsidRPr="00E7576E" w:rsidRDefault="00E7576E" w:rsidP="00E7576E">
      <w:pPr>
        <w:rPr>
          <w:color w:val="auto"/>
        </w:rPr>
      </w:pPr>
      <w:r w:rsidRPr="00E7576E">
        <w:rPr>
          <w:color w:val="auto"/>
        </w:rPr>
        <w:t>Rurociągi łączone będą przez spawanie.</w:t>
      </w:r>
    </w:p>
    <w:p w:rsidR="00E7576E" w:rsidRPr="00E7576E" w:rsidRDefault="00E7576E" w:rsidP="00E7576E">
      <w:pPr>
        <w:rPr>
          <w:color w:val="auto"/>
        </w:rPr>
      </w:pPr>
      <w:r w:rsidRPr="00E7576E">
        <w:rPr>
          <w:color w:val="auto"/>
        </w:rPr>
        <w:t>Przed układaniem przewodów należy sprawdzić trasę oraz usunąć przeszkody</w:t>
      </w:r>
      <w:r>
        <w:rPr>
          <w:color w:val="auto"/>
        </w:rPr>
        <w:t xml:space="preserve"> </w:t>
      </w:r>
      <w:r w:rsidRPr="00E7576E">
        <w:rPr>
          <w:color w:val="auto"/>
        </w:rPr>
        <w:t>(możliwe do wyeliminowania), mogące powodować uszkodzenie przewodów (np. pręty,</w:t>
      </w:r>
      <w:r>
        <w:rPr>
          <w:color w:val="auto"/>
        </w:rPr>
        <w:t xml:space="preserve"> </w:t>
      </w:r>
      <w:r w:rsidRPr="00E7576E">
        <w:rPr>
          <w:color w:val="auto"/>
        </w:rPr>
        <w:t>wystające elementy zaprawy betonowej i muru).</w:t>
      </w:r>
    </w:p>
    <w:p w:rsidR="00E7576E" w:rsidRPr="00E7576E" w:rsidRDefault="00E7576E" w:rsidP="00E7576E">
      <w:pPr>
        <w:rPr>
          <w:color w:val="auto"/>
        </w:rPr>
      </w:pPr>
      <w:r w:rsidRPr="00E7576E">
        <w:rPr>
          <w:color w:val="auto"/>
        </w:rPr>
        <w:t>Przed zamontowaniem należy sprawdzić, czy elementy przewidziane do</w:t>
      </w:r>
      <w:r>
        <w:rPr>
          <w:color w:val="auto"/>
        </w:rPr>
        <w:t xml:space="preserve"> </w:t>
      </w:r>
      <w:r w:rsidRPr="00E7576E">
        <w:rPr>
          <w:color w:val="auto"/>
        </w:rPr>
        <w:t>zamontowania nie posiadają uszkodzeń mechanicznych oraz czy w przewodach nie ma</w:t>
      </w:r>
      <w:r>
        <w:rPr>
          <w:color w:val="auto"/>
        </w:rPr>
        <w:t xml:space="preserve"> </w:t>
      </w:r>
      <w:r w:rsidRPr="00E7576E">
        <w:rPr>
          <w:color w:val="auto"/>
        </w:rPr>
        <w:t>zanieczyszczeń (ziemia, papiery i inne elementy). Rur pękniętych lub w inny sposób</w:t>
      </w:r>
      <w:r>
        <w:rPr>
          <w:color w:val="auto"/>
        </w:rPr>
        <w:t xml:space="preserve"> </w:t>
      </w:r>
      <w:r w:rsidRPr="00E7576E">
        <w:rPr>
          <w:color w:val="auto"/>
        </w:rPr>
        <w:t>uszkodzonych nie wolno używać.</w:t>
      </w:r>
    </w:p>
    <w:p w:rsidR="00E7576E" w:rsidRPr="00E7576E" w:rsidRDefault="00E7576E" w:rsidP="003D02F9">
      <w:pPr>
        <w:pStyle w:val="Akapitzlist"/>
        <w:numPr>
          <w:ilvl w:val="0"/>
          <w:numId w:val="6"/>
        </w:numPr>
        <w:rPr>
          <w:color w:val="auto"/>
        </w:rPr>
      </w:pPr>
      <w:r w:rsidRPr="00E7576E">
        <w:rPr>
          <w:color w:val="auto"/>
        </w:rPr>
        <w:t>Kolejność wykonywania robót:</w:t>
      </w:r>
    </w:p>
    <w:p w:rsidR="00E7576E" w:rsidRPr="00E7576E" w:rsidRDefault="00E7576E" w:rsidP="003D02F9">
      <w:pPr>
        <w:pStyle w:val="Akapitzlist"/>
        <w:numPr>
          <w:ilvl w:val="0"/>
          <w:numId w:val="12"/>
        </w:numPr>
        <w:rPr>
          <w:color w:val="auto"/>
        </w:rPr>
      </w:pPr>
      <w:r w:rsidRPr="00E7576E">
        <w:rPr>
          <w:color w:val="auto"/>
        </w:rPr>
        <w:t>Wyznaczenie miejsca ułożenia rur,</w:t>
      </w:r>
    </w:p>
    <w:p w:rsidR="00E7576E" w:rsidRPr="00E7576E" w:rsidRDefault="00E7576E" w:rsidP="003D02F9">
      <w:pPr>
        <w:pStyle w:val="Akapitzlist"/>
        <w:numPr>
          <w:ilvl w:val="0"/>
          <w:numId w:val="12"/>
        </w:numPr>
        <w:rPr>
          <w:color w:val="auto"/>
        </w:rPr>
      </w:pPr>
      <w:r w:rsidRPr="00E7576E">
        <w:rPr>
          <w:color w:val="auto"/>
        </w:rPr>
        <w:t>Osadzenie uchwytów,</w:t>
      </w:r>
    </w:p>
    <w:p w:rsidR="00E7576E" w:rsidRPr="00E7576E" w:rsidRDefault="00E7576E" w:rsidP="003D02F9">
      <w:pPr>
        <w:pStyle w:val="Akapitzlist"/>
        <w:numPr>
          <w:ilvl w:val="0"/>
          <w:numId w:val="12"/>
        </w:numPr>
        <w:rPr>
          <w:color w:val="auto"/>
        </w:rPr>
      </w:pPr>
      <w:r w:rsidRPr="00E7576E">
        <w:rPr>
          <w:color w:val="auto"/>
        </w:rPr>
        <w:t>Założenie tulei ochronnych,</w:t>
      </w:r>
    </w:p>
    <w:p w:rsidR="00E7576E" w:rsidRPr="00E7576E" w:rsidRDefault="00E7576E" w:rsidP="003D02F9">
      <w:pPr>
        <w:pStyle w:val="Akapitzlist"/>
        <w:numPr>
          <w:ilvl w:val="0"/>
          <w:numId w:val="12"/>
        </w:numPr>
        <w:rPr>
          <w:color w:val="auto"/>
        </w:rPr>
      </w:pPr>
      <w:r w:rsidRPr="00E7576E">
        <w:rPr>
          <w:color w:val="auto"/>
        </w:rPr>
        <w:t>Ułożenie rur z zamocowaniem wstępnym,</w:t>
      </w:r>
    </w:p>
    <w:p w:rsidR="00E7576E" w:rsidRPr="00E7576E" w:rsidRDefault="00E7576E" w:rsidP="003D02F9">
      <w:pPr>
        <w:pStyle w:val="Akapitzlist"/>
        <w:numPr>
          <w:ilvl w:val="0"/>
          <w:numId w:val="12"/>
        </w:numPr>
        <w:rPr>
          <w:color w:val="auto"/>
        </w:rPr>
      </w:pPr>
      <w:r w:rsidRPr="00E7576E">
        <w:rPr>
          <w:color w:val="auto"/>
        </w:rPr>
        <w:t>Wykonanie połączeń.</w:t>
      </w:r>
    </w:p>
    <w:p w:rsidR="00E7576E" w:rsidRPr="00E7576E" w:rsidRDefault="00E7576E" w:rsidP="00E7576E">
      <w:pPr>
        <w:rPr>
          <w:color w:val="auto"/>
        </w:rPr>
      </w:pPr>
      <w:r w:rsidRPr="00E7576E">
        <w:rPr>
          <w:color w:val="auto"/>
        </w:rPr>
        <w:t>Przewody instalacji gazowej prowadzić na powierzchni ścian lub przy stropie w</w:t>
      </w:r>
      <w:r>
        <w:rPr>
          <w:color w:val="auto"/>
        </w:rPr>
        <w:t xml:space="preserve"> </w:t>
      </w:r>
      <w:r w:rsidRPr="00E7576E">
        <w:rPr>
          <w:color w:val="auto"/>
        </w:rPr>
        <w:t>odległości 2 cm od tynku w przypadku kondygnacji naziemnych oraz w odległości 3</w:t>
      </w:r>
      <w:r>
        <w:rPr>
          <w:color w:val="auto"/>
        </w:rPr>
        <w:t xml:space="preserve"> </w:t>
      </w:r>
      <w:r w:rsidRPr="00E7576E">
        <w:rPr>
          <w:color w:val="auto"/>
        </w:rPr>
        <w:t>cm od tynku w przypadku kondygnacji podziemnych i ścian wykonanych z elementów</w:t>
      </w:r>
      <w:r>
        <w:rPr>
          <w:color w:val="auto"/>
        </w:rPr>
        <w:t xml:space="preserve"> </w:t>
      </w:r>
      <w:r w:rsidRPr="00E7576E">
        <w:rPr>
          <w:color w:val="auto"/>
        </w:rPr>
        <w:t>gipsowych.</w:t>
      </w:r>
    </w:p>
    <w:p w:rsidR="00E7576E" w:rsidRPr="00E7576E" w:rsidRDefault="00E7576E" w:rsidP="00E7576E">
      <w:pPr>
        <w:rPr>
          <w:color w:val="auto"/>
        </w:rPr>
      </w:pPr>
      <w:r w:rsidRPr="00E7576E">
        <w:rPr>
          <w:color w:val="auto"/>
        </w:rPr>
        <w:t>Przewody instalacji gazowych prowadzić w odległościach nie mniejszych niż:</w:t>
      </w:r>
    </w:p>
    <w:p w:rsidR="00E7576E" w:rsidRPr="00E7576E" w:rsidRDefault="00E7576E" w:rsidP="003D02F9">
      <w:pPr>
        <w:pStyle w:val="Akapitzlist"/>
        <w:numPr>
          <w:ilvl w:val="0"/>
          <w:numId w:val="11"/>
        </w:numPr>
        <w:rPr>
          <w:color w:val="auto"/>
        </w:rPr>
      </w:pPr>
      <w:r w:rsidRPr="00E7576E">
        <w:rPr>
          <w:color w:val="auto"/>
        </w:rPr>
        <w:t>15 cm od poziomych przewodów wodociągowych i kanalizacyjnych,</w:t>
      </w:r>
    </w:p>
    <w:p w:rsidR="00E7576E" w:rsidRPr="00E7576E" w:rsidRDefault="00E7576E" w:rsidP="003D02F9">
      <w:pPr>
        <w:pStyle w:val="Akapitzlist"/>
        <w:numPr>
          <w:ilvl w:val="0"/>
          <w:numId w:val="11"/>
        </w:numPr>
        <w:rPr>
          <w:color w:val="auto"/>
        </w:rPr>
      </w:pPr>
      <w:r w:rsidRPr="00E7576E">
        <w:rPr>
          <w:color w:val="auto"/>
        </w:rPr>
        <w:t>15 cm od poziomych przewodów centralnego ogrzewania,</w:t>
      </w:r>
    </w:p>
    <w:p w:rsidR="00E7576E" w:rsidRPr="00E7576E" w:rsidRDefault="00E7576E" w:rsidP="003D02F9">
      <w:pPr>
        <w:pStyle w:val="Akapitzlist"/>
        <w:numPr>
          <w:ilvl w:val="0"/>
          <w:numId w:val="11"/>
        </w:numPr>
        <w:rPr>
          <w:color w:val="auto"/>
        </w:rPr>
      </w:pPr>
      <w:r w:rsidRPr="00E7576E">
        <w:rPr>
          <w:color w:val="auto"/>
        </w:rPr>
        <w:t>10 cm od równolegle prowadzonych pionowych przewodów</w:t>
      </w:r>
      <w:r>
        <w:rPr>
          <w:color w:val="auto"/>
        </w:rPr>
        <w:t xml:space="preserve"> </w:t>
      </w:r>
      <w:r w:rsidRPr="00E7576E">
        <w:rPr>
          <w:color w:val="auto"/>
        </w:rPr>
        <w:t>wodociągowych, kanalizacyjnych i centralnego ogrzewania,</w:t>
      </w:r>
    </w:p>
    <w:p w:rsidR="00E7576E" w:rsidRPr="00E7576E" w:rsidRDefault="00E7576E" w:rsidP="003D02F9">
      <w:pPr>
        <w:pStyle w:val="Akapitzlist"/>
        <w:numPr>
          <w:ilvl w:val="0"/>
          <w:numId w:val="11"/>
        </w:numPr>
        <w:rPr>
          <w:color w:val="auto"/>
        </w:rPr>
      </w:pPr>
      <w:r w:rsidRPr="00E7576E">
        <w:rPr>
          <w:color w:val="auto"/>
        </w:rPr>
        <w:t>20 cm od równolegle prowadzonych przewodów telekomunikacyjnych,</w:t>
      </w:r>
    </w:p>
    <w:p w:rsidR="00E7576E" w:rsidRPr="00E7576E" w:rsidRDefault="00E7576E" w:rsidP="003D02F9">
      <w:pPr>
        <w:pStyle w:val="Akapitzlist"/>
        <w:numPr>
          <w:ilvl w:val="0"/>
          <w:numId w:val="11"/>
        </w:numPr>
        <w:rPr>
          <w:color w:val="auto"/>
        </w:rPr>
      </w:pPr>
      <w:r w:rsidRPr="00E7576E">
        <w:rPr>
          <w:color w:val="auto"/>
        </w:rPr>
        <w:t>10 cm od nie uszczelnionych puszek elektrycznych,</w:t>
      </w:r>
    </w:p>
    <w:p w:rsidR="00E7576E" w:rsidRPr="00E7576E" w:rsidRDefault="00E7576E" w:rsidP="003D02F9">
      <w:pPr>
        <w:pStyle w:val="Akapitzlist"/>
        <w:numPr>
          <w:ilvl w:val="0"/>
          <w:numId w:val="11"/>
        </w:numPr>
        <w:rPr>
          <w:color w:val="auto"/>
        </w:rPr>
      </w:pPr>
      <w:r w:rsidRPr="00E7576E">
        <w:rPr>
          <w:color w:val="auto"/>
        </w:rPr>
        <w:t>60 cm od urządzeń elektrycznych iskrzących (bezpieczniki, gniazda</w:t>
      </w:r>
      <w:r>
        <w:rPr>
          <w:color w:val="auto"/>
        </w:rPr>
        <w:t xml:space="preserve"> </w:t>
      </w:r>
      <w:r w:rsidRPr="00E7576E">
        <w:rPr>
          <w:color w:val="auto"/>
        </w:rPr>
        <w:t>wtykowe).</w:t>
      </w:r>
    </w:p>
    <w:p w:rsidR="00E7576E" w:rsidRDefault="00E7576E" w:rsidP="00E7576E">
      <w:pPr>
        <w:rPr>
          <w:color w:val="auto"/>
        </w:rPr>
      </w:pPr>
      <w:r w:rsidRPr="00E7576E">
        <w:rPr>
          <w:color w:val="auto"/>
        </w:rPr>
        <w:t>Przejścia przez przegrody budowlane (ściany, stropy) wykonać w rurach ochronnych</w:t>
      </w:r>
      <w:r>
        <w:rPr>
          <w:color w:val="auto"/>
        </w:rPr>
        <w:t xml:space="preserve"> </w:t>
      </w:r>
      <w:r w:rsidRPr="00E7576E">
        <w:rPr>
          <w:color w:val="auto"/>
        </w:rPr>
        <w:t>wypełnionych materiałem plastycznym nie powodującym korozji. W przypadku przejść</w:t>
      </w:r>
      <w:r>
        <w:rPr>
          <w:color w:val="auto"/>
        </w:rPr>
        <w:t xml:space="preserve"> </w:t>
      </w:r>
      <w:r w:rsidRPr="00E7576E">
        <w:rPr>
          <w:color w:val="auto"/>
        </w:rPr>
        <w:t>przez stropy rury ochronne powinny wystawać po 3 cm z każdej strony stropu.</w:t>
      </w:r>
      <w:r>
        <w:rPr>
          <w:color w:val="auto"/>
        </w:rPr>
        <w:t xml:space="preserve"> </w:t>
      </w:r>
    </w:p>
    <w:p w:rsidR="00E7576E" w:rsidRPr="00E7576E" w:rsidRDefault="00E7576E" w:rsidP="00E7576E">
      <w:pPr>
        <w:rPr>
          <w:color w:val="auto"/>
        </w:rPr>
      </w:pPr>
      <w:r w:rsidRPr="00E7576E">
        <w:rPr>
          <w:color w:val="auto"/>
        </w:rPr>
        <w:t>Przewody mocować do ścian lub stropów za pomocą uchwytów w następujących</w:t>
      </w:r>
      <w:r>
        <w:rPr>
          <w:color w:val="auto"/>
        </w:rPr>
        <w:t xml:space="preserve"> </w:t>
      </w:r>
      <w:r w:rsidRPr="00E7576E">
        <w:rPr>
          <w:color w:val="auto"/>
        </w:rPr>
        <w:t>odstępach:</w:t>
      </w:r>
    </w:p>
    <w:p w:rsidR="00E7576E" w:rsidRPr="00E7576E" w:rsidRDefault="00E7576E" w:rsidP="003D02F9">
      <w:pPr>
        <w:pStyle w:val="Akapitzlist"/>
        <w:numPr>
          <w:ilvl w:val="0"/>
          <w:numId w:val="10"/>
        </w:numPr>
        <w:rPr>
          <w:color w:val="auto"/>
        </w:rPr>
      </w:pPr>
      <w:r w:rsidRPr="00E7576E">
        <w:rPr>
          <w:color w:val="auto"/>
        </w:rPr>
        <w:t>1,5 m przewody poziome o średnicy do 40 mm,</w:t>
      </w:r>
    </w:p>
    <w:p w:rsidR="00E7576E" w:rsidRPr="00E7576E" w:rsidRDefault="00E7576E" w:rsidP="003D02F9">
      <w:pPr>
        <w:pStyle w:val="Akapitzlist"/>
        <w:numPr>
          <w:ilvl w:val="0"/>
          <w:numId w:val="10"/>
        </w:numPr>
        <w:rPr>
          <w:color w:val="auto"/>
        </w:rPr>
      </w:pPr>
      <w:r w:rsidRPr="00E7576E">
        <w:rPr>
          <w:color w:val="auto"/>
        </w:rPr>
        <w:t>2,0 m przewody poziome o średnicy powyżej 40 mm,</w:t>
      </w:r>
    </w:p>
    <w:p w:rsidR="00E7576E" w:rsidRPr="00E7576E" w:rsidRDefault="00E7576E" w:rsidP="003D02F9">
      <w:pPr>
        <w:pStyle w:val="Akapitzlist"/>
        <w:numPr>
          <w:ilvl w:val="0"/>
          <w:numId w:val="10"/>
        </w:numPr>
        <w:rPr>
          <w:color w:val="auto"/>
        </w:rPr>
      </w:pPr>
      <w:r w:rsidRPr="00E7576E">
        <w:rPr>
          <w:color w:val="auto"/>
        </w:rPr>
        <w:t>2,5 m przewody pionowe o średnicy do 40 mm,</w:t>
      </w:r>
    </w:p>
    <w:p w:rsidR="00E4707F" w:rsidRPr="00E7576E" w:rsidRDefault="00E7576E" w:rsidP="003D02F9">
      <w:pPr>
        <w:pStyle w:val="Akapitzlist"/>
        <w:numPr>
          <w:ilvl w:val="0"/>
          <w:numId w:val="10"/>
        </w:numPr>
        <w:rPr>
          <w:color w:val="auto"/>
        </w:rPr>
      </w:pPr>
      <w:r w:rsidRPr="00E7576E">
        <w:rPr>
          <w:color w:val="auto"/>
        </w:rPr>
        <w:t>3,0 m przewody pionowe o średnicy powyżej 40 mm.</w:t>
      </w:r>
    </w:p>
    <w:p w:rsidR="00E7576E" w:rsidRPr="00E13E39" w:rsidRDefault="00E7576E" w:rsidP="00E7576E">
      <w:pPr>
        <w:rPr>
          <w:color w:val="auto"/>
        </w:rPr>
      </w:pPr>
    </w:p>
    <w:p w:rsidR="00D73657" w:rsidRPr="00E13E39" w:rsidRDefault="00D73657" w:rsidP="00D73657">
      <w:pPr>
        <w:pStyle w:val="Nagwek3"/>
        <w:rPr>
          <w:color w:val="auto"/>
        </w:rPr>
      </w:pPr>
      <w:bookmarkStart w:id="29" w:name="_Toc173820010"/>
      <w:r w:rsidRPr="00E13E39">
        <w:rPr>
          <w:color w:val="auto"/>
        </w:rPr>
        <w:t>Montaż kotła gazowego.</w:t>
      </w:r>
      <w:bookmarkEnd w:id="29"/>
      <w:r w:rsidRPr="00E13E39">
        <w:rPr>
          <w:color w:val="auto"/>
        </w:rPr>
        <w:t xml:space="preserve"> </w:t>
      </w:r>
    </w:p>
    <w:p w:rsidR="00D73657" w:rsidRPr="00E13E39" w:rsidRDefault="00D73657" w:rsidP="00D73657">
      <w:pPr>
        <w:rPr>
          <w:color w:val="auto"/>
        </w:rPr>
      </w:pPr>
      <w:r w:rsidRPr="00E13E39">
        <w:rPr>
          <w:color w:val="auto"/>
        </w:rPr>
        <w:t xml:space="preserve">Montaż kotła gazowego </w:t>
      </w:r>
      <w:r w:rsidR="00E4707F" w:rsidRPr="00E13E39">
        <w:rPr>
          <w:color w:val="auto"/>
        </w:rPr>
        <w:t xml:space="preserve">oraz kuchni gazowej </w:t>
      </w:r>
      <w:r w:rsidRPr="00E13E39">
        <w:rPr>
          <w:color w:val="auto"/>
        </w:rPr>
        <w:t>należy przeprowadzić zgodnie z instrukcją producenta urządzenia.</w:t>
      </w:r>
    </w:p>
    <w:p w:rsidR="00D73657" w:rsidRPr="00E13E39" w:rsidRDefault="00D73657" w:rsidP="00D73657">
      <w:pPr>
        <w:rPr>
          <w:color w:val="auto"/>
        </w:rPr>
      </w:pPr>
    </w:p>
    <w:p w:rsidR="00D73657" w:rsidRPr="00E13E39" w:rsidRDefault="00D73657" w:rsidP="00D73657">
      <w:pPr>
        <w:pStyle w:val="Nagwek3"/>
        <w:rPr>
          <w:color w:val="auto"/>
        </w:rPr>
      </w:pPr>
      <w:bookmarkStart w:id="30" w:name="_Toc173820011"/>
      <w:r w:rsidRPr="00E13E39">
        <w:rPr>
          <w:color w:val="auto"/>
        </w:rPr>
        <w:lastRenderedPageBreak/>
        <w:t>Montaż armatury i osprzętu</w:t>
      </w:r>
      <w:bookmarkEnd w:id="30"/>
    </w:p>
    <w:p w:rsidR="00D73657" w:rsidRPr="00E13E39" w:rsidRDefault="00D73657" w:rsidP="00D73657">
      <w:pPr>
        <w:rPr>
          <w:color w:val="auto"/>
        </w:rPr>
      </w:pPr>
      <w:r w:rsidRPr="00E13E39">
        <w:rPr>
          <w:color w:val="auto"/>
        </w:rPr>
        <w:t>Rurociągi łączone będą z armaturą i osprzętem za pomocą łączników z żeliwa ciągliwego .</w:t>
      </w:r>
    </w:p>
    <w:p w:rsidR="00D73657" w:rsidRPr="00E13E39" w:rsidRDefault="00D73657" w:rsidP="00D73657">
      <w:pPr>
        <w:rPr>
          <w:color w:val="auto"/>
        </w:rPr>
      </w:pPr>
      <w:r w:rsidRPr="00E13E39">
        <w:rPr>
          <w:color w:val="auto"/>
        </w:rPr>
        <w:t>Na przewodach poziomych armaturę należy w miarę możliwości ustawić w takim położeniu, by wrzeciono było skierowane do góry i leżało w płaszczyźnie pionowej przechodzącej przez oś przewodu.</w:t>
      </w:r>
    </w:p>
    <w:p w:rsidR="00D73657" w:rsidRPr="00E13E39" w:rsidRDefault="00D73657" w:rsidP="00D73657">
      <w:pPr>
        <w:rPr>
          <w:color w:val="auto"/>
        </w:rPr>
      </w:pPr>
      <w:r w:rsidRPr="00E13E39">
        <w:rPr>
          <w:color w:val="auto"/>
        </w:rPr>
        <w:t>Zawory na pionach należy umieszczać w miejscach widocznych oraz łatwo dostępnych dla obsługi, konserwacji i kontroli.</w:t>
      </w:r>
    </w:p>
    <w:p w:rsidR="00D73657" w:rsidRPr="00E13E39" w:rsidRDefault="00D73657" w:rsidP="00D73657">
      <w:pPr>
        <w:rPr>
          <w:color w:val="auto"/>
        </w:rPr>
      </w:pPr>
      <w:r w:rsidRPr="00E13E39">
        <w:rPr>
          <w:color w:val="auto"/>
        </w:rPr>
        <w:t>Montaż armatury i osprzętu prowadzić zgodnie z instrukcjami producenta i dostawcy.</w:t>
      </w:r>
    </w:p>
    <w:p w:rsidR="00D73657" w:rsidRPr="00E13E39" w:rsidRDefault="00D73657" w:rsidP="00D73657">
      <w:pPr>
        <w:rPr>
          <w:color w:val="auto"/>
        </w:rPr>
      </w:pPr>
    </w:p>
    <w:p w:rsidR="00D73657" w:rsidRPr="00E13E39" w:rsidRDefault="00D73657" w:rsidP="00D73657">
      <w:pPr>
        <w:pStyle w:val="Nagwek3"/>
        <w:rPr>
          <w:color w:val="auto"/>
        </w:rPr>
      </w:pPr>
      <w:bookmarkStart w:id="31" w:name="_Toc173820012"/>
      <w:r w:rsidRPr="00E13E39">
        <w:rPr>
          <w:color w:val="auto"/>
        </w:rPr>
        <w:t>Badanie i uruchomienie instalacji</w:t>
      </w:r>
      <w:bookmarkEnd w:id="31"/>
    </w:p>
    <w:p w:rsidR="00D73657" w:rsidRPr="00E13E39" w:rsidRDefault="00D73657" w:rsidP="00D73657">
      <w:pPr>
        <w:rPr>
          <w:color w:val="auto"/>
        </w:rPr>
      </w:pPr>
      <w:r w:rsidRPr="00E13E39">
        <w:rPr>
          <w:color w:val="auto"/>
        </w:rPr>
        <w:t>Próba szczelności po zakończeniu montażu.</w:t>
      </w:r>
    </w:p>
    <w:p w:rsidR="00D73657" w:rsidRPr="00E13E39" w:rsidRDefault="00D73657" w:rsidP="00D73657">
      <w:pPr>
        <w:rPr>
          <w:color w:val="auto"/>
        </w:rPr>
      </w:pPr>
      <w:r w:rsidRPr="00E13E39">
        <w:rPr>
          <w:color w:val="auto"/>
        </w:rPr>
        <w:t>Rurociągi powinny być całkowicie zmontowane i przymocowane do ściany. Zespoły korpusów punktów poboru powinny być zaślepione. Wszystkie złącza przygotowane pod czujniki ciśnienia i zawory nadmiarowe powinny być zaślepione.</w:t>
      </w:r>
    </w:p>
    <w:p w:rsidR="00D73657" w:rsidRPr="00E13E39" w:rsidRDefault="00D73657" w:rsidP="00D73657">
      <w:pPr>
        <w:rPr>
          <w:color w:val="auto"/>
        </w:rPr>
      </w:pPr>
      <w:r w:rsidRPr="00E13E39">
        <w:rPr>
          <w:color w:val="auto"/>
        </w:rPr>
        <w:t>Podczas przeprowadzania prób należy stosować poniższe wartości ciśnień:</w:t>
      </w:r>
    </w:p>
    <w:p w:rsidR="00D73657" w:rsidRPr="00AC6691" w:rsidRDefault="00D73657" w:rsidP="00AC6691">
      <w:pPr>
        <w:pStyle w:val="Akapitzlist"/>
        <w:numPr>
          <w:ilvl w:val="0"/>
          <w:numId w:val="13"/>
        </w:numPr>
        <w:rPr>
          <w:color w:val="auto"/>
        </w:rPr>
      </w:pPr>
      <w:r w:rsidRPr="00AC6691">
        <w:rPr>
          <w:color w:val="auto"/>
        </w:rPr>
        <w:t xml:space="preserve">dla rurociągów o ciśnieniu pracy 0,5 </w:t>
      </w:r>
      <w:proofErr w:type="spellStart"/>
      <w:r w:rsidRPr="00AC6691">
        <w:rPr>
          <w:color w:val="auto"/>
        </w:rPr>
        <w:t>MPa</w:t>
      </w:r>
      <w:proofErr w:type="spellEnd"/>
      <w:r w:rsidRPr="00AC6691">
        <w:rPr>
          <w:color w:val="auto"/>
        </w:rPr>
        <w:t>,</w:t>
      </w:r>
    </w:p>
    <w:p w:rsidR="00D73657" w:rsidRPr="00AC6691" w:rsidRDefault="00D73657" w:rsidP="00AC6691">
      <w:pPr>
        <w:pStyle w:val="Akapitzlist"/>
        <w:numPr>
          <w:ilvl w:val="0"/>
          <w:numId w:val="13"/>
        </w:numPr>
        <w:rPr>
          <w:color w:val="auto"/>
        </w:rPr>
      </w:pPr>
      <w:r w:rsidRPr="00AC6691">
        <w:rPr>
          <w:color w:val="auto"/>
        </w:rPr>
        <w:t xml:space="preserve">z urządzeniami 0,25 </w:t>
      </w:r>
      <w:proofErr w:type="spellStart"/>
      <w:r w:rsidRPr="00AC6691">
        <w:rPr>
          <w:color w:val="auto"/>
        </w:rPr>
        <w:t>MPa</w:t>
      </w:r>
      <w:proofErr w:type="spellEnd"/>
      <w:r w:rsidRPr="00AC6691">
        <w:rPr>
          <w:color w:val="auto"/>
        </w:rPr>
        <w:t>.</w:t>
      </w:r>
    </w:p>
    <w:p w:rsidR="00D73657" w:rsidRPr="00E13E39" w:rsidRDefault="00D73657" w:rsidP="00D73657">
      <w:pPr>
        <w:rPr>
          <w:color w:val="auto"/>
          <w:u w:val="single"/>
        </w:rPr>
      </w:pPr>
      <w:r w:rsidRPr="00E13E39">
        <w:rPr>
          <w:color w:val="auto"/>
          <w:u w:val="single"/>
        </w:rPr>
        <w:t>Próba szczelności po zakończeniu montażu a przed eksploatacją instalacji.</w:t>
      </w:r>
    </w:p>
    <w:p w:rsidR="00D73657" w:rsidRPr="00E13E39" w:rsidRDefault="00D73657" w:rsidP="00D73657">
      <w:pPr>
        <w:rPr>
          <w:color w:val="auto"/>
        </w:rPr>
      </w:pPr>
      <w:r w:rsidRPr="00E13E39">
        <w:rPr>
          <w:color w:val="auto"/>
        </w:rPr>
        <w:t>Przed przeprowadzeniem tej próby należy zamontować wszystkie punkty poboru.</w:t>
      </w:r>
    </w:p>
    <w:p w:rsidR="00D73657" w:rsidRPr="00E13E39" w:rsidRDefault="00D73657" w:rsidP="00D73657">
      <w:pPr>
        <w:rPr>
          <w:color w:val="auto"/>
        </w:rPr>
      </w:pPr>
      <w:r w:rsidRPr="00E13E39">
        <w:rPr>
          <w:color w:val="auto"/>
        </w:rPr>
        <w:t>Z próby szczelności należy sporządzić protokół.</w:t>
      </w:r>
    </w:p>
    <w:p w:rsidR="00E4707F" w:rsidRPr="00E13E39" w:rsidRDefault="00E4707F" w:rsidP="00D73657">
      <w:pPr>
        <w:rPr>
          <w:color w:val="auto"/>
        </w:rPr>
      </w:pPr>
    </w:p>
    <w:p w:rsidR="00E4707F" w:rsidRPr="00E13E39" w:rsidRDefault="00E4707F" w:rsidP="00E4707F">
      <w:pPr>
        <w:pStyle w:val="Nagwek3"/>
        <w:rPr>
          <w:color w:val="auto"/>
        </w:rPr>
      </w:pPr>
      <w:bookmarkStart w:id="32" w:name="_Toc173820013"/>
      <w:r w:rsidRPr="00E13E39">
        <w:rPr>
          <w:color w:val="auto"/>
        </w:rPr>
        <w:t>Zabezpieczenie antykorozyjne przewodów.</w:t>
      </w:r>
      <w:bookmarkEnd w:id="32"/>
      <w:r w:rsidRPr="00E13E39">
        <w:rPr>
          <w:color w:val="auto"/>
        </w:rPr>
        <w:t xml:space="preserve"> </w:t>
      </w:r>
    </w:p>
    <w:p w:rsidR="00E4707F" w:rsidRPr="00E13E39" w:rsidRDefault="00E4707F" w:rsidP="00E4707F">
      <w:pPr>
        <w:rPr>
          <w:color w:val="auto"/>
        </w:rPr>
      </w:pPr>
      <w:r w:rsidRPr="00E13E39">
        <w:rPr>
          <w:color w:val="auto"/>
        </w:rPr>
        <w:t>Przewody instalacji gazowej, po wykonaniu próby szczelności, należy zabezpieczyć antykorozyjnie poprzez dokładne oczyszczenie przewodów z rdzy, a następnie pomalowanie ich farbą podkładową i</w:t>
      </w:r>
      <w:r w:rsidR="00AC6691">
        <w:rPr>
          <w:color w:val="auto"/>
        </w:rPr>
        <w:t> </w:t>
      </w:r>
      <w:r w:rsidRPr="00E13E39">
        <w:rPr>
          <w:color w:val="auto"/>
        </w:rPr>
        <w:t>nawierzchniową. Przewody gazowe prowadzone po ścianie budynku i w kotłowni oraz kuchni należy pomalować kolorem żółtym.</w:t>
      </w:r>
    </w:p>
    <w:p w:rsidR="00D73657" w:rsidRPr="00E13E39" w:rsidRDefault="00D73657" w:rsidP="00D73657">
      <w:pPr>
        <w:rPr>
          <w:color w:val="auto"/>
        </w:rPr>
      </w:pPr>
    </w:p>
    <w:p w:rsidR="00D73657" w:rsidRPr="00E13E39" w:rsidRDefault="00D73657" w:rsidP="00D73657">
      <w:pPr>
        <w:pStyle w:val="Nagwek2"/>
        <w:rPr>
          <w:color w:val="auto"/>
        </w:rPr>
      </w:pPr>
      <w:bookmarkStart w:id="33" w:name="_Toc173820014"/>
      <w:r w:rsidRPr="00E13E39">
        <w:rPr>
          <w:color w:val="auto"/>
        </w:rPr>
        <w:t>Instalacja CO</w:t>
      </w:r>
      <w:bookmarkEnd w:id="33"/>
      <w:r w:rsidRPr="00E13E39">
        <w:rPr>
          <w:color w:val="auto"/>
        </w:rPr>
        <w:t xml:space="preserve"> </w:t>
      </w:r>
    </w:p>
    <w:p w:rsidR="00D73657" w:rsidRPr="00E13E39" w:rsidRDefault="00D73657" w:rsidP="00D73657">
      <w:pPr>
        <w:pStyle w:val="Nagwek3"/>
        <w:rPr>
          <w:color w:val="auto"/>
        </w:rPr>
      </w:pPr>
      <w:bookmarkStart w:id="34" w:name="_Toc173820015"/>
      <w:r w:rsidRPr="00E13E39">
        <w:rPr>
          <w:color w:val="auto"/>
        </w:rPr>
        <w:t>Roboty demontażowe</w:t>
      </w:r>
      <w:bookmarkEnd w:id="34"/>
    </w:p>
    <w:p w:rsidR="00D73657" w:rsidRPr="00E13E39" w:rsidRDefault="00D73657" w:rsidP="00D73657">
      <w:pPr>
        <w:rPr>
          <w:color w:val="auto"/>
        </w:rPr>
      </w:pPr>
      <w:r w:rsidRPr="00E13E39">
        <w:rPr>
          <w:color w:val="auto"/>
        </w:rPr>
        <w:t xml:space="preserve">Demontaż elementów istniejącej instalacji centralnego wykonywany będzie z odzysku elementów. Rurociągi stalowe należy pociąć palnikami lub tarczą na odcinki pozwalające na wyniesienie z budynku i transport. Materiały uzyskane z demontażu należy posegregować i wywieźć do składnicy złomu lub na miejsce uzgodnione z Inwestorem. </w:t>
      </w:r>
    </w:p>
    <w:p w:rsidR="00D73657" w:rsidRPr="00E13E39" w:rsidRDefault="00D73657" w:rsidP="00D73657">
      <w:pPr>
        <w:pStyle w:val="Domylnie"/>
      </w:pPr>
    </w:p>
    <w:p w:rsidR="00D73657" w:rsidRPr="00E13E39" w:rsidRDefault="00D73657" w:rsidP="00D73657">
      <w:pPr>
        <w:pStyle w:val="Nagwek3"/>
        <w:rPr>
          <w:color w:val="auto"/>
        </w:rPr>
      </w:pPr>
      <w:bookmarkStart w:id="35" w:name="_Toc173820016"/>
      <w:r w:rsidRPr="00E13E39">
        <w:rPr>
          <w:color w:val="auto"/>
        </w:rPr>
        <w:t>Montaż rurociągów</w:t>
      </w:r>
      <w:bookmarkEnd w:id="35"/>
    </w:p>
    <w:p w:rsidR="00D73657" w:rsidRPr="00E13E39" w:rsidRDefault="00D73657" w:rsidP="00D73657">
      <w:pPr>
        <w:rPr>
          <w:color w:val="auto"/>
        </w:rPr>
      </w:pPr>
      <w:r w:rsidRPr="00E13E39">
        <w:rPr>
          <w:color w:val="auto"/>
        </w:rPr>
        <w:t>Rurociągi łączone będą zgodnie z Wymaganiami Technicznymi COBRTI INSTAL – zeszyt 6 “Warunki Techniczne  Wykonania i Odbioru Instalacji Ogrzewczych”</w:t>
      </w:r>
    </w:p>
    <w:p w:rsidR="00D73657" w:rsidRPr="00E13E39" w:rsidRDefault="00D73657" w:rsidP="00D73657">
      <w:pPr>
        <w:rPr>
          <w:color w:val="auto"/>
        </w:rPr>
      </w:pPr>
      <w:r w:rsidRPr="00E13E39">
        <w:rPr>
          <w:color w:val="auto"/>
        </w:rPr>
        <w:t xml:space="preserve">Rurociągi </w:t>
      </w:r>
      <w:r w:rsidRPr="00E13E39">
        <w:rPr>
          <w:rFonts w:ascii="Calibri" w:hAnsi="Calibri"/>
          <w:color w:val="auto"/>
          <w:sz w:val="24"/>
        </w:rPr>
        <w:t>PE-RT/Al./PE/PE-HD</w:t>
      </w:r>
      <w:r w:rsidRPr="00E13E39">
        <w:rPr>
          <w:color w:val="auto"/>
        </w:rPr>
        <w:t xml:space="preserve"> łączyć przez </w:t>
      </w:r>
      <w:r w:rsidR="00AC6691" w:rsidRPr="00AC6691">
        <w:rPr>
          <w:color w:val="auto"/>
        </w:rPr>
        <w:t>zaprasowywan</w:t>
      </w:r>
      <w:r w:rsidR="00AC6691">
        <w:rPr>
          <w:color w:val="auto"/>
        </w:rPr>
        <w:t>i</w:t>
      </w:r>
      <w:r w:rsidR="00AC6691" w:rsidRPr="00AC6691">
        <w:rPr>
          <w:color w:val="auto"/>
        </w:rPr>
        <w:t>e mosiężne</w:t>
      </w:r>
      <w:r w:rsidRPr="00E13E39">
        <w:rPr>
          <w:color w:val="auto"/>
        </w:rPr>
        <w:t xml:space="preserve">. </w:t>
      </w:r>
    </w:p>
    <w:p w:rsidR="00D73657" w:rsidRPr="00E13E39" w:rsidRDefault="00D73657" w:rsidP="00D73657">
      <w:pPr>
        <w:rPr>
          <w:color w:val="auto"/>
        </w:rPr>
      </w:pPr>
      <w:r w:rsidRPr="00E13E39">
        <w:rPr>
          <w:color w:val="auto"/>
        </w:rPr>
        <w:t>Przed zamontowaniem należy sprawdzić, czy elementy przewidziane do zamontowania nie posiadają uszkodzeń mechanicznych oraz czy w przewodach nie ma zanieczyszczeń (ziemia, papiery i inne elementy). Rur pękniętych lub w inny sposób uszkodzonych nie wolno używać.</w:t>
      </w:r>
    </w:p>
    <w:p w:rsidR="00D73657" w:rsidRPr="00E13E39" w:rsidRDefault="00D73657" w:rsidP="00D73657">
      <w:pPr>
        <w:rPr>
          <w:color w:val="auto"/>
        </w:rPr>
      </w:pPr>
      <w:r w:rsidRPr="00E13E39">
        <w:rPr>
          <w:color w:val="auto"/>
        </w:rPr>
        <w:t>Gałązki grzejnika powinny być tak ukształtowane, aby po połączeniu z grzejnikiem i skręceniu złączek w grzejniku nie następowały żadne naprężenia.</w:t>
      </w:r>
    </w:p>
    <w:p w:rsidR="00D73657" w:rsidRPr="00E13E39" w:rsidRDefault="00D73657" w:rsidP="00D73657">
      <w:pPr>
        <w:rPr>
          <w:color w:val="auto"/>
        </w:rPr>
      </w:pPr>
    </w:p>
    <w:p w:rsidR="00D73657" w:rsidRPr="00E13E39" w:rsidRDefault="00D73657" w:rsidP="00D73657">
      <w:pPr>
        <w:pStyle w:val="Nagwek3"/>
        <w:rPr>
          <w:color w:val="auto"/>
        </w:rPr>
      </w:pPr>
      <w:bookmarkStart w:id="36" w:name="_Toc173820017"/>
      <w:r w:rsidRPr="00E13E39">
        <w:rPr>
          <w:color w:val="auto"/>
        </w:rPr>
        <w:t>Montaż grzejników</w:t>
      </w:r>
      <w:bookmarkEnd w:id="36"/>
    </w:p>
    <w:p w:rsidR="00D73657" w:rsidRPr="00E13E39" w:rsidRDefault="00D73657" w:rsidP="00D73657">
      <w:pPr>
        <w:rPr>
          <w:color w:val="auto"/>
        </w:rPr>
      </w:pPr>
      <w:r w:rsidRPr="00E13E39">
        <w:rPr>
          <w:color w:val="auto"/>
        </w:rPr>
        <w:t>Grzejniki montować należy w płaszczyźnie równoległej do powierzchni ściany za pomocą odpowiednich zawiesi.</w:t>
      </w:r>
    </w:p>
    <w:p w:rsidR="00D73657" w:rsidRPr="00E13E39" w:rsidRDefault="00D73657" w:rsidP="00D73657">
      <w:pPr>
        <w:rPr>
          <w:color w:val="auto"/>
        </w:rPr>
      </w:pPr>
    </w:p>
    <w:p w:rsidR="00D73657" w:rsidRPr="00E13E39" w:rsidRDefault="00D73657" w:rsidP="00D73657">
      <w:pPr>
        <w:pStyle w:val="Nagwek3"/>
        <w:rPr>
          <w:color w:val="auto"/>
        </w:rPr>
      </w:pPr>
      <w:bookmarkStart w:id="37" w:name="_Toc173820018"/>
      <w:r w:rsidRPr="00E13E39">
        <w:rPr>
          <w:color w:val="auto"/>
        </w:rPr>
        <w:t>Montaż armatury i osprzętu</w:t>
      </w:r>
      <w:bookmarkEnd w:id="37"/>
    </w:p>
    <w:p w:rsidR="00D73657" w:rsidRPr="00E13E39" w:rsidRDefault="00D73657" w:rsidP="00D73657">
      <w:pPr>
        <w:rPr>
          <w:color w:val="auto"/>
        </w:rPr>
      </w:pPr>
      <w:r w:rsidRPr="00E13E39">
        <w:rPr>
          <w:color w:val="auto"/>
        </w:rPr>
        <w:t xml:space="preserve">Rurociągi łączone będą z armaturą i osprzętem za pomocą połączeń gwintowanych z zastosowaniem kształtek. </w:t>
      </w:r>
    </w:p>
    <w:p w:rsidR="00D73657" w:rsidRPr="00E13E39" w:rsidRDefault="00D73657" w:rsidP="00D73657">
      <w:pPr>
        <w:rPr>
          <w:color w:val="auto"/>
        </w:rPr>
      </w:pPr>
      <w:r w:rsidRPr="00E13E39">
        <w:rPr>
          <w:color w:val="auto"/>
        </w:rPr>
        <w:t>Na przewodach poziomych armaturę należy w miarę możliwości ustawić w takim położeniu, by wrzeciono było skierowane do góry i leżało w płaszczyźnie pionowej przechodzącej przez oś przewodu.</w:t>
      </w:r>
    </w:p>
    <w:p w:rsidR="00D73657" w:rsidRPr="00E13E39" w:rsidRDefault="00D73657" w:rsidP="00D73657">
      <w:pPr>
        <w:rPr>
          <w:color w:val="auto"/>
        </w:rPr>
      </w:pPr>
      <w:r w:rsidRPr="00E13E39">
        <w:rPr>
          <w:color w:val="auto"/>
        </w:rPr>
        <w:t>Zawory na gałązkach oraz odpowietrzniki należy umieszczać w miejscach widocznych oraz łatwo dostępnych dla obsługi, konserwacji kontroli.</w:t>
      </w:r>
    </w:p>
    <w:p w:rsidR="00D73657" w:rsidRPr="00E13E39" w:rsidRDefault="00D73657" w:rsidP="00D73657">
      <w:pPr>
        <w:rPr>
          <w:color w:val="auto"/>
        </w:rPr>
      </w:pPr>
      <w:r w:rsidRPr="00E13E39">
        <w:rPr>
          <w:color w:val="auto"/>
        </w:rPr>
        <w:t>Odpowietrzenie grzejników należy wykonać jako typowe odpowietrzenie grzejnika płytowego</w:t>
      </w:r>
    </w:p>
    <w:p w:rsidR="00D73657" w:rsidRPr="00E13E39" w:rsidRDefault="00D73657" w:rsidP="00D73657">
      <w:pPr>
        <w:rPr>
          <w:color w:val="auto"/>
        </w:rPr>
      </w:pPr>
    </w:p>
    <w:p w:rsidR="007216FE" w:rsidRPr="00E13E39" w:rsidRDefault="00B8243D" w:rsidP="006E2B0E">
      <w:pPr>
        <w:pStyle w:val="Nagwek2"/>
        <w:rPr>
          <w:color w:val="auto"/>
        </w:rPr>
      </w:pPr>
      <w:bookmarkStart w:id="38" w:name="_Toc173820019"/>
      <w:r w:rsidRPr="00E13E39">
        <w:rPr>
          <w:color w:val="auto"/>
        </w:rPr>
        <w:lastRenderedPageBreak/>
        <w:t>Instalacja wodociągowa</w:t>
      </w:r>
      <w:bookmarkEnd w:id="38"/>
      <w:r w:rsidRPr="00E13E39">
        <w:rPr>
          <w:color w:val="auto"/>
        </w:rPr>
        <w:t xml:space="preserve"> </w:t>
      </w:r>
    </w:p>
    <w:p w:rsidR="007216FE" w:rsidRPr="00E13E39" w:rsidRDefault="00B8243D" w:rsidP="006E2B0E">
      <w:pPr>
        <w:pStyle w:val="Nagwek3"/>
        <w:rPr>
          <w:color w:val="auto"/>
        </w:rPr>
      </w:pPr>
      <w:bookmarkStart w:id="39" w:name="_Toc173820020"/>
      <w:r w:rsidRPr="00E13E39">
        <w:rPr>
          <w:color w:val="auto"/>
        </w:rPr>
        <w:t>Wymagania ogólne</w:t>
      </w:r>
      <w:bookmarkEnd w:id="39"/>
      <w:r w:rsidRPr="00E13E39">
        <w:rPr>
          <w:color w:val="auto"/>
        </w:rPr>
        <w:t xml:space="preserve"> </w:t>
      </w:r>
    </w:p>
    <w:p w:rsidR="007216FE" w:rsidRPr="00E13E39" w:rsidRDefault="00B8243D" w:rsidP="00E42E3E">
      <w:pPr>
        <w:rPr>
          <w:color w:val="auto"/>
        </w:rPr>
      </w:pPr>
      <w:r w:rsidRPr="00E13E39">
        <w:rPr>
          <w:color w:val="auto"/>
        </w:rPr>
        <w:t xml:space="preserve">Całość robót związanych z budową instalacji wodociągowej wykonać zgodnie z „Wymaganiami Technicznymi COBRTI INSTAL  Zeszyt 7 - Warunki Techniczne wykonania i odbioru instalacji wodociągowych” (wyd. lipiec 2003r.) oraz EN 1717:2003, Dz. U. nr 75/2002 poz. 690 z późniejszymi zmianami i instrukcją wykonania instalacji z rur wydaną przez producenta rur użytych do montażu instalacji wodociągowej. </w:t>
      </w:r>
    </w:p>
    <w:p w:rsidR="00E42E3E" w:rsidRPr="00E13E39" w:rsidRDefault="00E42E3E" w:rsidP="00E42E3E">
      <w:pPr>
        <w:rPr>
          <w:color w:val="auto"/>
        </w:rPr>
      </w:pPr>
    </w:p>
    <w:p w:rsidR="00E42E3E" w:rsidRPr="00E13E39" w:rsidRDefault="00B8243D" w:rsidP="00E42E3E">
      <w:pPr>
        <w:pStyle w:val="Nagwek3"/>
        <w:rPr>
          <w:color w:val="auto"/>
        </w:rPr>
      </w:pPr>
      <w:r w:rsidRPr="00E13E39">
        <w:rPr>
          <w:rFonts w:ascii="Calibri" w:hAnsi="Calibri"/>
          <w:color w:val="auto"/>
        </w:rPr>
        <w:t xml:space="preserve"> </w:t>
      </w:r>
      <w:bookmarkStart w:id="40" w:name="_Toc173820021"/>
      <w:r w:rsidR="00E42E3E" w:rsidRPr="00E13E39">
        <w:rPr>
          <w:color w:val="auto"/>
        </w:rPr>
        <w:t>Roboty demontażowe</w:t>
      </w:r>
      <w:bookmarkEnd w:id="40"/>
    </w:p>
    <w:p w:rsidR="00E42E3E" w:rsidRPr="00E13E39" w:rsidRDefault="00E42E3E" w:rsidP="00E42E3E">
      <w:pPr>
        <w:rPr>
          <w:color w:val="auto"/>
        </w:rPr>
      </w:pPr>
      <w:r w:rsidRPr="00E13E39">
        <w:rPr>
          <w:color w:val="auto"/>
        </w:rPr>
        <w:t xml:space="preserve">Demontaż elementów istniejącej instalacji wodociągowej wykonywany będzie bez odzysku elementów. Rurociągi stalowe należy pociąć palnikami lub tarczą na odcinki pozwalające na wyniesienie z budynku i transport. Materiały uzyskane z demontażu należy posegregować i wywieźć do składnicy złomu lub na miejsce uzgodnione z Inwestorem. </w:t>
      </w:r>
    </w:p>
    <w:p w:rsidR="007216FE" w:rsidRPr="00E13E39" w:rsidRDefault="007216FE" w:rsidP="00E42E3E">
      <w:pPr>
        <w:rPr>
          <w:color w:val="auto"/>
        </w:rPr>
      </w:pPr>
    </w:p>
    <w:p w:rsidR="007216FE" w:rsidRPr="00E13E39" w:rsidRDefault="00B8243D" w:rsidP="006E2B0E">
      <w:pPr>
        <w:pStyle w:val="Nagwek3"/>
        <w:rPr>
          <w:color w:val="auto"/>
        </w:rPr>
      </w:pPr>
      <w:bookmarkStart w:id="41" w:name="_Toc173820022"/>
      <w:r w:rsidRPr="00E13E39">
        <w:rPr>
          <w:color w:val="auto"/>
        </w:rPr>
        <w:t>Montaż przewodów</w:t>
      </w:r>
      <w:bookmarkEnd w:id="41"/>
      <w:r w:rsidRPr="00E13E39">
        <w:rPr>
          <w:color w:val="auto"/>
        </w:rPr>
        <w:t xml:space="preserve"> </w:t>
      </w:r>
    </w:p>
    <w:p w:rsidR="007216FE" w:rsidRPr="00E13E39" w:rsidRDefault="00B8243D" w:rsidP="00E42E3E">
      <w:pPr>
        <w:rPr>
          <w:color w:val="auto"/>
        </w:rPr>
      </w:pPr>
      <w:r w:rsidRPr="00E13E39">
        <w:rPr>
          <w:rFonts w:ascii="Calibri" w:hAnsi="Calibri"/>
          <w:color w:val="auto"/>
        </w:rPr>
        <w:t xml:space="preserve"> </w:t>
      </w:r>
      <w:r w:rsidRPr="00E13E39">
        <w:rPr>
          <w:color w:val="auto"/>
        </w:rPr>
        <w:t xml:space="preserve">Przed zamocowaniem należy sprawdzić, czy elementy przewidziane do zamontowania nie posiadają uszkodzeń mechanicznych oraz czy w przewodach nie ma zanieczyszczeń (ziemia, papiery i inne elementy). Rur pękniętych lub w inny sposób uszkodzonych nie wolno używać. </w:t>
      </w:r>
    </w:p>
    <w:p w:rsidR="007216FE" w:rsidRPr="00E13E39" w:rsidRDefault="00B8243D" w:rsidP="00E42E3E">
      <w:pPr>
        <w:rPr>
          <w:color w:val="auto"/>
        </w:rPr>
      </w:pPr>
      <w:r w:rsidRPr="00E13E39">
        <w:rPr>
          <w:color w:val="auto"/>
        </w:rPr>
        <w:t xml:space="preserve">Rury </w:t>
      </w:r>
      <w:r w:rsidR="00246F45" w:rsidRPr="00E13E39">
        <w:rPr>
          <w:rFonts w:ascii="Calibri" w:hAnsi="Calibri"/>
          <w:color w:val="auto"/>
          <w:sz w:val="24"/>
        </w:rPr>
        <w:t>PE-RT/Al./PE/PE-HD</w:t>
      </w:r>
      <w:r w:rsidR="00246F45" w:rsidRPr="00E13E39">
        <w:rPr>
          <w:color w:val="auto"/>
        </w:rPr>
        <w:t xml:space="preserve"> </w:t>
      </w:r>
      <w:r w:rsidRPr="00E13E39">
        <w:rPr>
          <w:color w:val="auto"/>
        </w:rPr>
        <w:t>uk</w:t>
      </w:r>
      <w:r w:rsidR="00E42E3E" w:rsidRPr="00E13E39">
        <w:rPr>
          <w:color w:val="auto"/>
        </w:rPr>
        <w:t xml:space="preserve">ładać w bruzdach pod tynkiem </w:t>
      </w:r>
      <w:r w:rsidRPr="00E13E39">
        <w:rPr>
          <w:color w:val="auto"/>
        </w:rPr>
        <w:t xml:space="preserve">zgodnie z projektem. W miejscach przejść przewodów przez ściany i stropy nie wolno wykonywać żadnych połączeń. Przejścia przez przegrody budowlane wykonać w tulejach ochronnych. Długość tulei powinna być większa od grubości ściany lub stropu.  </w:t>
      </w:r>
    </w:p>
    <w:p w:rsidR="007216FE" w:rsidRPr="00E13E39" w:rsidRDefault="00B8243D" w:rsidP="00E42E3E">
      <w:pPr>
        <w:rPr>
          <w:color w:val="auto"/>
        </w:rPr>
      </w:pPr>
      <w:r w:rsidRPr="00E13E39">
        <w:rPr>
          <w:color w:val="auto"/>
        </w:rPr>
        <w:t>Przewody powinny być prowadzone ze spadkiem zapewniającym możliwość odwodnienia instalacji w</w:t>
      </w:r>
      <w:r w:rsidR="00BB5B8A" w:rsidRPr="00E13E39">
        <w:rPr>
          <w:color w:val="auto"/>
        </w:rPr>
        <w:t> </w:t>
      </w:r>
      <w:r w:rsidRPr="00E13E39">
        <w:rPr>
          <w:color w:val="auto"/>
        </w:rPr>
        <w:t xml:space="preserve">jednym lub kilku punktach oraz możliwość odpowietrzenia przez najwyżej położone punkty czerpalne. </w:t>
      </w:r>
    </w:p>
    <w:p w:rsidR="007216FE" w:rsidRPr="00E13E39" w:rsidRDefault="00B8243D" w:rsidP="00E42E3E">
      <w:pPr>
        <w:rPr>
          <w:color w:val="auto"/>
        </w:rPr>
      </w:pPr>
      <w:r w:rsidRPr="00E13E39">
        <w:rPr>
          <w:rFonts w:ascii="Calibri" w:hAnsi="Calibri"/>
          <w:color w:val="auto"/>
          <w:sz w:val="24"/>
        </w:rPr>
        <w:t xml:space="preserve"> </w:t>
      </w:r>
    </w:p>
    <w:p w:rsidR="007216FE" w:rsidRPr="00E13E39" w:rsidRDefault="00B8243D" w:rsidP="006E2B0E">
      <w:pPr>
        <w:pStyle w:val="Nagwek3"/>
        <w:rPr>
          <w:color w:val="auto"/>
        </w:rPr>
      </w:pPr>
      <w:bookmarkStart w:id="42" w:name="_Toc173820023"/>
      <w:r w:rsidRPr="00E13E39">
        <w:rPr>
          <w:color w:val="auto"/>
        </w:rPr>
        <w:t>Montaż armatury i osprzętu</w:t>
      </w:r>
      <w:bookmarkEnd w:id="42"/>
      <w:r w:rsidRPr="00E13E39">
        <w:rPr>
          <w:color w:val="auto"/>
        </w:rPr>
        <w:t xml:space="preserve"> </w:t>
      </w:r>
    </w:p>
    <w:p w:rsidR="007216FE" w:rsidRPr="00E13E39" w:rsidRDefault="00B8243D" w:rsidP="00E42E3E">
      <w:pPr>
        <w:rPr>
          <w:color w:val="auto"/>
        </w:rPr>
      </w:pPr>
      <w:r w:rsidRPr="00E13E39">
        <w:rPr>
          <w:color w:val="auto"/>
        </w:rPr>
        <w:t>Montaż armatury i osprzętu wykonać zgodnie z instrukcjami producenta i dostawcy.</w:t>
      </w:r>
      <w:r w:rsidRPr="00E13E39">
        <w:rPr>
          <w:rFonts w:ascii="Calibri" w:hAnsi="Calibri"/>
          <w:color w:val="auto"/>
        </w:rPr>
        <w:t xml:space="preserve"> </w:t>
      </w:r>
    </w:p>
    <w:p w:rsidR="007216FE" w:rsidRPr="00E13E39" w:rsidRDefault="00B8243D">
      <w:pPr>
        <w:spacing w:line="259" w:lineRule="auto"/>
        <w:jc w:val="left"/>
        <w:rPr>
          <w:b/>
          <w:color w:val="auto"/>
        </w:rPr>
      </w:pPr>
      <w:r w:rsidRPr="00E13E39">
        <w:rPr>
          <w:rFonts w:ascii="Calibri" w:hAnsi="Calibri"/>
          <w:b/>
          <w:color w:val="auto"/>
        </w:rPr>
        <w:t xml:space="preserve"> </w:t>
      </w:r>
    </w:p>
    <w:p w:rsidR="007216FE" w:rsidRPr="00E13E39" w:rsidRDefault="00B8243D" w:rsidP="006E2B0E">
      <w:pPr>
        <w:pStyle w:val="Nagwek3"/>
        <w:rPr>
          <w:color w:val="auto"/>
        </w:rPr>
      </w:pPr>
      <w:bookmarkStart w:id="43" w:name="_Toc173820024"/>
      <w:r w:rsidRPr="00E13E39">
        <w:rPr>
          <w:color w:val="auto"/>
        </w:rPr>
        <w:t>Badania i uruchomienie instalacji</w:t>
      </w:r>
      <w:bookmarkEnd w:id="43"/>
      <w:r w:rsidRPr="00E13E39">
        <w:rPr>
          <w:color w:val="auto"/>
        </w:rPr>
        <w:t xml:space="preserve"> </w:t>
      </w:r>
    </w:p>
    <w:p w:rsidR="007216FE" w:rsidRPr="00E13E39" w:rsidRDefault="00B8243D" w:rsidP="00E42E3E">
      <w:pPr>
        <w:rPr>
          <w:color w:val="auto"/>
        </w:rPr>
      </w:pPr>
      <w:r w:rsidRPr="00E13E39">
        <w:rPr>
          <w:color w:val="auto"/>
        </w:rPr>
        <w:t xml:space="preserve">Przed zakryciem ewentualnych bruzd i wykonaniem izolacji termicznej przewodów instalacja musi być poddana próbie szczelności. Z próby szczelności należy sporządzić protokół.  </w:t>
      </w:r>
    </w:p>
    <w:p w:rsidR="007216FE" w:rsidRPr="00E13E39" w:rsidRDefault="00B8243D">
      <w:pPr>
        <w:spacing w:line="259" w:lineRule="auto"/>
        <w:jc w:val="left"/>
        <w:rPr>
          <w:color w:val="auto"/>
        </w:rPr>
      </w:pPr>
      <w:r w:rsidRPr="00E13E39">
        <w:rPr>
          <w:color w:val="auto"/>
        </w:rPr>
        <w:t xml:space="preserve"> </w:t>
      </w:r>
    </w:p>
    <w:p w:rsidR="007216FE" w:rsidRPr="00E13E39" w:rsidRDefault="00B8243D" w:rsidP="006E2B0E">
      <w:pPr>
        <w:pStyle w:val="Nagwek3"/>
        <w:rPr>
          <w:color w:val="auto"/>
        </w:rPr>
      </w:pPr>
      <w:bookmarkStart w:id="44" w:name="_Toc173820025"/>
      <w:r w:rsidRPr="00E13E39">
        <w:rPr>
          <w:color w:val="auto"/>
        </w:rPr>
        <w:t>Wykonanie izolacji ciepłochronnej</w:t>
      </w:r>
      <w:bookmarkEnd w:id="44"/>
      <w:r w:rsidRPr="00E13E39">
        <w:rPr>
          <w:color w:val="auto"/>
        </w:rPr>
        <w:t xml:space="preserve"> </w:t>
      </w:r>
    </w:p>
    <w:p w:rsidR="007216FE" w:rsidRPr="00E13E39" w:rsidRDefault="00B8243D" w:rsidP="00E42E3E">
      <w:pPr>
        <w:rPr>
          <w:color w:val="auto"/>
        </w:rPr>
      </w:pPr>
      <w:r w:rsidRPr="00E13E39">
        <w:rPr>
          <w:rFonts w:ascii="Calibri" w:hAnsi="Calibri"/>
          <w:color w:val="auto"/>
        </w:rPr>
        <w:t xml:space="preserve"> </w:t>
      </w:r>
      <w:r w:rsidRPr="00E13E39">
        <w:rPr>
          <w:color w:val="auto"/>
        </w:rPr>
        <w:t xml:space="preserve">Roboty izolacyjne należy rozpocząć po zakończeniu montażu rurociągów, przeprowadzeniu próby szczelności oraz po potwierdzeniu prawidłowości wykonania powyższych robót protokołem odbioru. </w:t>
      </w:r>
    </w:p>
    <w:p w:rsidR="007216FE" w:rsidRPr="00E13E39" w:rsidRDefault="00B8243D" w:rsidP="00E42E3E">
      <w:pPr>
        <w:rPr>
          <w:color w:val="auto"/>
        </w:rPr>
      </w:pPr>
      <w:r w:rsidRPr="00E13E39">
        <w:rPr>
          <w:color w:val="auto"/>
        </w:rPr>
        <w:t xml:space="preserve">Otuliny termoizolacyjne powinny być nałożone na styk i powinny ściśle przylegać do powierzchni izolowanej. Wszystkie prace izolacyjne, jak np. przycinanie, mogą być prowadzone przy użyciu konwencjonalnych narzędzi. </w:t>
      </w:r>
    </w:p>
    <w:p w:rsidR="007216FE" w:rsidRPr="00E13E39" w:rsidRDefault="00B8243D" w:rsidP="00E42E3E">
      <w:pPr>
        <w:rPr>
          <w:color w:val="auto"/>
        </w:rPr>
      </w:pPr>
      <w:r w:rsidRPr="00E13E39">
        <w:rPr>
          <w:rFonts w:ascii="Calibri" w:hAnsi="Calibri"/>
          <w:color w:val="auto"/>
        </w:rPr>
        <w:t xml:space="preserve"> </w:t>
      </w:r>
    </w:p>
    <w:p w:rsidR="007216FE" w:rsidRPr="00E13E39" w:rsidRDefault="00B8243D" w:rsidP="006E2B0E">
      <w:pPr>
        <w:pStyle w:val="Nagwek2"/>
        <w:rPr>
          <w:color w:val="auto"/>
        </w:rPr>
      </w:pPr>
      <w:bookmarkStart w:id="45" w:name="_Toc173820026"/>
      <w:r w:rsidRPr="00E13E39">
        <w:rPr>
          <w:color w:val="auto"/>
        </w:rPr>
        <w:t xml:space="preserve">Instalacja kanalizacyjna </w:t>
      </w:r>
      <w:proofErr w:type="spellStart"/>
      <w:r w:rsidR="00246F45">
        <w:rPr>
          <w:color w:val="auto"/>
        </w:rPr>
        <w:t>wewnetrznej</w:t>
      </w:r>
      <w:bookmarkEnd w:id="45"/>
      <w:proofErr w:type="spellEnd"/>
    </w:p>
    <w:p w:rsidR="00E42E3E" w:rsidRPr="00E13E39" w:rsidRDefault="00E42E3E" w:rsidP="00E42E3E">
      <w:pPr>
        <w:pStyle w:val="Nagwek3"/>
        <w:rPr>
          <w:color w:val="auto"/>
        </w:rPr>
      </w:pPr>
      <w:bookmarkStart w:id="46" w:name="_Toc173820027"/>
      <w:r w:rsidRPr="00E13E39">
        <w:rPr>
          <w:color w:val="auto"/>
        </w:rPr>
        <w:t>Wymagania ogólne</w:t>
      </w:r>
      <w:bookmarkEnd w:id="46"/>
      <w:r w:rsidRPr="00E13E39">
        <w:rPr>
          <w:color w:val="auto"/>
        </w:rPr>
        <w:t xml:space="preserve"> </w:t>
      </w:r>
    </w:p>
    <w:p w:rsidR="00E42E3E" w:rsidRPr="00E13E39" w:rsidRDefault="00E42E3E" w:rsidP="00E42E3E">
      <w:pPr>
        <w:rPr>
          <w:color w:val="auto"/>
        </w:rPr>
      </w:pPr>
      <w:r w:rsidRPr="00E13E39">
        <w:rPr>
          <w:color w:val="auto"/>
        </w:rPr>
        <w:t xml:space="preserve">Całość robót związanych z budową instalacji kanalizacyjnych wykonać zgodnie z „Wymaganiami Technicznymi COBRTI INSTAL  Zeszyt 12 - Warunki Techniczne wykonania i odbioru instalacji wodociągowych” (wyd. lipiec 2003r.) i instrukcją wykonania instalacji z rur wydaną przez producenta rur użytych do montażu instalacji kanalizacyjnych. </w:t>
      </w:r>
    </w:p>
    <w:p w:rsidR="00E42E3E" w:rsidRPr="00E13E39" w:rsidRDefault="00E42E3E" w:rsidP="00E42E3E">
      <w:pPr>
        <w:rPr>
          <w:color w:val="auto"/>
        </w:rPr>
      </w:pPr>
    </w:p>
    <w:p w:rsidR="00E42E3E" w:rsidRPr="00E13E39" w:rsidRDefault="00B8243D" w:rsidP="00E42E3E">
      <w:pPr>
        <w:pStyle w:val="Nagwek3"/>
        <w:rPr>
          <w:color w:val="auto"/>
        </w:rPr>
      </w:pPr>
      <w:r w:rsidRPr="00E13E39">
        <w:rPr>
          <w:color w:val="auto"/>
        </w:rPr>
        <w:t xml:space="preserve"> </w:t>
      </w:r>
      <w:bookmarkStart w:id="47" w:name="_Toc173820028"/>
      <w:r w:rsidR="00E42E3E" w:rsidRPr="00E13E39">
        <w:rPr>
          <w:color w:val="auto"/>
        </w:rPr>
        <w:t>Roboty demontażowe</w:t>
      </w:r>
      <w:bookmarkEnd w:id="47"/>
    </w:p>
    <w:p w:rsidR="00E42E3E" w:rsidRPr="00E13E39" w:rsidRDefault="00E42E3E" w:rsidP="00E42E3E">
      <w:pPr>
        <w:rPr>
          <w:color w:val="auto"/>
        </w:rPr>
      </w:pPr>
      <w:r w:rsidRPr="00E13E39">
        <w:rPr>
          <w:color w:val="auto"/>
        </w:rPr>
        <w:t>Demontaż elementów istniejącej instalacji kanalizacji wykonywany będzie z odzysk</w:t>
      </w:r>
      <w:r w:rsidR="00653A01" w:rsidRPr="00E13E39">
        <w:rPr>
          <w:color w:val="auto"/>
        </w:rPr>
        <w:t>iem</w:t>
      </w:r>
      <w:r w:rsidRPr="00E13E39">
        <w:rPr>
          <w:color w:val="auto"/>
        </w:rPr>
        <w:t xml:space="preserve"> elementów. Rurociągi należy pociąć palnikami lub tarczą na odcinki pozwalające na wyniesienie z budynku i</w:t>
      </w:r>
      <w:r w:rsidR="00BB5B8A" w:rsidRPr="00E13E39">
        <w:rPr>
          <w:color w:val="auto"/>
        </w:rPr>
        <w:t> </w:t>
      </w:r>
      <w:r w:rsidRPr="00E13E39">
        <w:rPr>
          <w:color w:val="auto"/>
        </w:rPr>
        <w:t xml:space="preserve">transport. Materiały uzyskane z demontażu należy posegregować i wywieźć do składnicy złomu lub na miejsce uzgodnione z Inwestorem. </w:t>
      </w:r>
    </w:p>
    <w:p w:rsidR="007216FE" w:rsidRPr="00E13E39" w:rsidRDefault="007216FE">
      <w:pPr>
        <w:spacing w:line="259" w:lineRule="auto"/>
        <w:jc w:val="left"/>
        <w:rPr>
          <w:color w:val="auto"/>
        </w:rPr>
      </w:pPr>
    </w:p>
    <w:p w:rsidR="007216FE" w:rsidRPr="00E13E39" w:rsidRDefault="00B8243D" w:rsidP="006E2B0E">
      <w:pPr>
        <w:pStyle w:val="Nagwek3"/>
        <w:rPr>
          <w:color w:val="auto"/>
        </w:rPr>
      </w:pPr>
      <w:bookmarkStart w:id="48" w:name="_Toc173820029"/>
      <w:r w:rsidRPr="00E13E39">
        <w:rPr>
          <w:color w:val="auto"/>
        </w:rPr>
        <w:t>Montaż rur</w:t>
      </w:r>
      <w:bookmarkEnd w:id="48"/>
      <w:r w:rsidRPr="00E13E39">
        <w:rPr>
          <w:color w:val="auto"/>
        </w:rPr>
        <w:t xml:space="preserve"> </w:t>
      </w:r>
    </w:p>
    <w:p w:rsidR="007216FE" w:rsidRPr="00E13E39" w:rsidRDefault="00B8243D" w:rsidP="00E42E3E">
      <w:pPr>
        <w:rPr>
          <w:color w:val="auto"/>
        </w:rPr>
      </w:pPr>
      <w:r w:rsidRPr="00E13E39">
        <w:rPr>
          <w:color w:val="auto"/>
        </w:rPr>
        <w:t xml:space="preserve">Przed przystąpieniem do montażu rury muszą być skontrolowane pod względem ujawnienia ewentualnych uszkodzeń.  </w:t>
      </w:r>
    </w:p>
    <w:p w:rsidR="007216FE" w:rsidRPr="00E13E39" w:rsidRDefault="00B8243D" w:rsidP="00E42E3E">
      <w:pPr>
        <w:rPr>
          <w:color w:val="auto"/>
        </w:rPr>
      </w:pPr>
      <w:r w:rsidRPr="00E13E39">
        <w:rPr>
          <w:color w:val="auto"/>
        </w:rPr>
        <w:t xml:space="preserve">Rury należy mocować do konstrukcji budynku za pomocą uchwytów lub obejm. Obejmy powinny utrzymywać przewody pod kielichami. Na przewodach pionowych należy stosować, co najmniej jedno mocowanie stałe zapewniając przenoszenie obciążeń rurociągów i jedno mocowanie przesuwne. Mocowanie przesuwne powinno zabezpieczać rurociąg przed dociskiem.  </w:t>
      </w:r>
    </w:p>
    <w:p w:rsidR="007216FE" w:rsidRPr="00E13E39" w:rsidRDefault="00B8243D" w:rsidP="00E42E3E">
      <w:pPr>
        <w:rPr>
          <w:color w:val="auto"/>
        </w:rPr>
      </w:pPr>
      <w:r w:rsidRPr="00E13E39">
        <w:rPr>
          <w:color w:val="auto"/>
        </w:rPr>
        <w:lastRenderedPageBreak/>
        <w:t>Rury PVC układane pod posadzką zgodnie z projektem i instrukcją – stosując odpowiednią podsypkę o</w:t>
      </w:r>
      <w:r w:rsidR="00BB5B8A" w:rsidRPr="00E13E39">
        <w:rPr>
          <w:color w:val="auto"/>
        </w:rPr>
        <w:t> </w:t>
      </w:r>
      <w:r w:rsidRPr="00E13E39">
        <w:rPr>
          <w:color w:val="auto"/>
        </w:rPr>
        <w:t xml:space="preserve">gr. min 10 cm oraz zasypkę piaskiem do wysokości około 30 cm ponad rurę. </w:t>
      </w:r>
    </w:p>
    <w:p w:rsidR="007216FE" w:rsidRPr="00E13E39" w:rsidRDefault="00B8243D" w:rsidP="00E42E3E">
      <w:pPr>
        <w:rPr>
          <w:color w:val="auto"/>
        </w:rPr>
      </w:pPr>
      <w:r w:rsidRPr="00E13E39">
        <w:rPr>
          <w:color w:val="auto"/>
        </w:rPr>
        <w:t xml:space="preserve">Rury PVC łączy się przez wciśnięcie do oporu bosego końca w kielich rury uprzednio położonej. Należy zwrócić szczególną uwagę na sposób umieszczenia uszczelki we wgłębieniu kielicha sprawdzając: </w:t>
      </w:r>
    </w:p>
    <w:p w:rsidR="007216FE" w:rsidRPr="00E13E39" w:rsidRDefault="00B8243D" w:rsidP="003D02F9">
      <w:pPr>
        <w:pStyle w:val="Akapitzlist"/>
        <w:numPr>
          <w:ilvl w:val="0"/>
          <w:numId w:val="9"/>
        </w:numPr>
        <w:rPr>
          <w:color w:val="auto"/>
        </w:rPr>
      </w:pPr>
      <w:r w:rsidRPr="00E13E39">
        <w:rPr>
          <w:color w:val="auto"/>
        </w:rPr>
        <w:t xml:space="preserve">Czystość wgłębienia kielicha </w:t>
      </w:r>
    </w:p>
    <w:p w:rsidR="007216FE" w:rsidRPr="00E13E39" w:rsidRDefault="00B8243D" w:rsidP="003D02F9">
      <w:pPr>
        <w:pStyle w:val="Akapitzlist"/>
        <w:numPr>
          <w:ilvl w:val="0"/>
          <w:numId w:val="9"/>
        </w:numPr>
        <w:rPr>
          <w:color w:val="auto"/>
        </w:rPr>
      </w:pPr>
      <w:r w:rsidRPr="00E13E39">
        <w:rPr>
          <w:color w:val="auto"/>
        </w:rPr>
        <w:t xml:space="preserve">Ścisłość przylegania uszczelki do wgłębienia </w:t>
      </w:r>
    </w:p>
    <w:p w:rsidR="007216FE" w:rsidRPr="00E13E39" w:rsidRDefault="00B8243D" w:rsidP="00E42E3E">
      <w:pPr>
        <w:rPr>
          <w:color w:val="auto"/>
        </w:rPr>
      </w:pPr>
      <w:r w:rsidRPr="00E13E39">
        <w:rPr>
          <w:color w:val="auto"/>
        </w:rPr>
        <w:t xml:space="preserve">Przed przystąpieniem do wcisku bosego końca w kielich rury z założoną uszczelką, bosy koniec należy posmarować cienko środkiem antyadhezyjnym. Stosowanie do tego celu olejów lub smarów jest niedopuszczalne. </w:t>
      </w:r>
    </w:p>
    <w:p w:rsidR="007216FE" w:rsidRPr="00E13E39" w:rsidRDefault="00B8243D" w:rsidP="00E42E3E">
      <w:pPr>
        <w:rPr>
          <w:color w:val="auto"/>
        </w:rPr>
      </w:pPr>
      <w:r w:rsidRPr="00E13E39">
        <w:rPr>
          <w:color w:val="auto"/>
        </w:rPr>
        <w:t xml:space="preserve">Rury należy układać od najniższego punktu tj. odbiornika w kierunku przeciwnym do spadku kanału.  </w:t>
      </w:r>
    </w:p>
    <w:p w:rsidR="007216FE" w:rsidRPr="00E13E39" w:rsidRDefault="00B8243D" w:rsidP="00E42E3E">
      <w:pPr>
        <w:rPr>
          <w:color w:val="auto"/>
        </w:rPr>
      </w:pPr>
      <w:r w:rsidRPr="00E13E39">
        <w:rPr>
          <w:color w:val="auto"/>
        </w:rPr>
        <w:t xml:space="preserve">Na przewodach kanalizacyjnych przed załamaniami pionów wykonać rewizje (czyszczaki). </w:t>
      </w:r>
    </w:p>
    <w:p w:rsidR="007216FE" w:rsidRPr="00E13E39" w:rsidRDefault="00B8243D" w:rsidP="00E42E3E">
      <w:pPr>
        <w:rPr>
          <w:color w:val="auto"/>
        </w:rPr>
      </w:pPr>
      <w:r w:rsidRPr="00E13E39">
        <w:rPr>
          <w:rFonts w:ascii="Calibri" w:hAnsi="Calibri"/>
          <w:color w:val="auto"/>
        </w:rPr>
        <w:t xml:space="preserve"> </w:t>
      </w:r>
    </w:p>
    <w:p w:rsidR="00524BE0" w:rsidRPr="00E13E39" w:rsidRDefault="00524BE0" w:rsidP="00524BE0">
      <w:pPr>
        <w:pStyle w:val="Nagwek3"/>
        <w:rPr>
          <w:color w:val="auto"/>
        </w:rPr>
      </w:pPr>
      <w:bookmarkStart w:id="49" w:name="_Toc173820030"/>
      <w:r w:rsidRPr="00E13E39">
        <w:rPr>
          <w:color w:val="auto"/>
        </w:rPr>
        <w:t>Montaż przyborów</w:t>
      </w:r>
      <w:bookmarkEnd w:id="49"/>
    </w:p>
    <w:p w:rsidR="00524BE0" w:rsidRPr="00E13E39" w:rsidRDefault="00524BE0" w:rsidP="00524BE0">
      <w:pPr>
        <w:rPr>
          <w:color w:val="auto"/>
        </w:rPr>
      </w:pPr>
      <w:r w:rsidRPr="00E13E39">
        <w:rPr>
          <w:color w:val="auto"/>
        </w:rPr>
        <w:t>Lokalizacja i dobór montowanych przyborów sanitarnych zgodnie z dokumentacją projektową.</w:t>
      </w:r>
    </w:p>
    <w:p w:rsidR="00524BE0" w:rsidRPr="00E13E39" w:rsidRDefault="00524BE0" w:rsidP="00524BE0">
      <w:pPr>
        <w:rPr>
          <w:color w:val="auto"/>
        </w:rPr>
      </w:pPr>
      <w:r w:rsidRPr="00E13E39">
        <w:rPr>
          <w:color w:val="auto"/>
        </w:rPr>
        <w:t>Wysokość ustawienia przyborów wg wymagań normy PN-81/B-10700.01 oraz wytycznych producenta.</w:t>
      </w:r>
    </w:p>
    <w:p w:rsidR="00524BE0" w:rsidRPr="00E13E39" w:rsidRDefault="00524BE0" w:rsidP="00524BE0">
      <w:pPr>
        <w:rPr>
          <w:color w:val="auto"/>
        </w:rPr>
      </w:pPr>
      <w:r w:rsidRPr="00E13E39">
        <w:rPr>
          <w:color w:val="auto"/>
        </w:rPr>
        <w:t>Przybory powinny być zamontowane w sposób zapewniający łatwy dostęp w celu utrzymania czystości oraz konserwacji lub wymiany przyborów, syfonów i podejść kanalizacyjnych.</w:t>
      </w:r>
    </w:p>
    <w:p w:rsidR="00524BE0" w:rsidRPr="00E13E39" w:rsidRDefault="00524BE0" w:rsidP="00524BE0">
      <w:pPr>
        <w:rPr>
          <w:color w:val="auto"/>
        </w:rPr>
      </w:pPr>
      <w:r w:rsidRPr="00E13E39">
        <w:rPr>
          <w:color w:val="auto"/>
        </w:rPr>
        <w:t>Zlewozmywaki, zlewy powinny być montowane do ścian w sposób zapewniający łatwy dostęp oraz właściwe użytkowanie.</w:t>
      </w:r>
    </w:p>
    <w:p w:rsidR="00524BE0" w:rsidRPr="00E13E39" w:rsidRDefault="00524BE0" w:rsidP="00524BE0">
      <w:pPr>
        <w:rPr>
          <w:color w:val="auto"/>
        </w:rPr>
      </w:pPr>
      <w:r w:rsidRPr="00E13E39">
        <w:rPr>
          <w:color w:val="auto"/>
        </w:rPr>
        <w:t>Miski ustępowe</w:t>
      </w:r>
      <w:r w:rsidR="00015532" w:rsidRPr="00E13E39">
        <w:rPr>
          <w:color w:val="auto"/>
        </w:rPr>
        <w:t xml:space="preserve"> oraz umywalki</w:t>
      </w:r>
      <w:r w:rsidRPr="00E13E39">
        <w:rPr>
          <w:color w:val="auto"/>
        </w:rPr>
        <w:t xml:space="preserve"> należy montować do stelaży. </w:t>
      </w:r>
    </w:p>
    <w:p w:rsidR="00524BE0" w:rsidRPr="00E13E39" w:rsidRDefault="00524BE0" w:rsidP="00524BE0">
      <w:pPr>
        <w:rPr>
          <w:color w:val="auto"/>
        </w:rPr>
      </w:pPr>
    </w:p>
    <w:p w:rsidR="007216FE" w:rsidRPr="00E13E39" w:rsidRDefault="00B8243D" w:rsidP="00E42E3E">
      <w:pPr>
        <w:pStyle w:val="Nagwek3"/>
        <w:rPr>
          <w:color w:val="auto"/>
        </w:rPr>
      </w:pPr>
      <w:bookmarkStart w:id="50" w:name="_Toc173820031"/>
      <w:r w:rsidRPr="00E13E39">
        <w:rPr>
          <w:color w:val="auto"/>
        </w:rPr>
        <w:t>Badanie szczelności</w:t>
      </w:r>
      <w:bookmarkEnd w:id="50"/>
      <w:r w:rsidRPr="00E13E39">
        <w:rPr>
          <w:color w:val="auto"/>
        </w:rPr>
        <w:t xml:space="preserve"> </w:t>
      </w:r>
    </w:p>
    <w:p w:rsidR="007216FE" w:rsidRPr="00E13E39" w:rsidRDefault="00B8243D" w:rsidP="00E42E3E">
      <w:pPr>
        <w:rPr>
          <w:color w:val="auto"/>
        </w:rPr>
      </w:pPr>
      <w:r w:rsidRPr="00E13E39">
        <w:rPr>
          <w:color w:val="auto"/>
        </w:rPr>
        <w:t xml:space="preserve">Badanie szczelności odcinka kanału na </w:t>
      </w:r>
      <w:proofErr w:type="spellStart"/>
      <w:r w:rsidRPr="00E13E39">
        <w:rPr>
          <w:color w:val="auto"/>
        </w:rPr>
        <w:t>eksfiltrację</w:t>
      </w:r>
      <w:proofErr w:type="spellEnd"/>
      <w:r w:rsidRPr="00E13E39">
        <w:rPr>
          <w:color w:val="auto"/>
        </w:rPr>
        <w:t xml:space="preserve"> i infiltrację wykonać zgodnie z PN92/B-10735. Badania szczelności powinny być wykonane przed zakryciem rurociągów. </w:t>
      </w:r>
    </w:p>
    <w:p w:rsidR="007216FE" w:rsidRPr="00E13E39" w:rsidRDefault="00B8243D" w:rsidP="00E42E3E">
      <w:pPr>
        <w:rPr>
          <w:color w:val="auto"/>
        </w:rPr>
      </w:pPr>
      <w:r w:rsidRPr="00E13E39">
        <w:rPr>
          <w:color w:val="auto"/>
        </w:rPr>
        <w:t xml:space="preserve">Podejścia i przewody spustowe (piony) kanalizacji wewnętrznej należy sprawdzić na szczelność w czasie swobodnego przepływu przez nie wody. Kanalizacyjne przewody odpływowe (poziomy) odprowadzające ścieki sprawdza się na szczelność, poprzez oględziny po napełnieniu wodą instalacji powyżej kolana łączącego pion z poziomem.  </w:t>
      </w:r>
    </w:p>
    <w:p w:rsidR="000330D7" w:rsidRPr="00E13E39" w:rsidRDefault="000330D7" w:rsidP="000330D7">
      <w:pPr>
        <w:rPr>
          <w:color w:val="auto"/>
        </w:rPr>
      </w:pPr>
    </w:p>
    <w:p w:rsidR="007216FE" w:rsidRPr="00E13E39" w:rsidRDefault="00B8243D" w:rsidP="009F4224">
      <w:pPr>
        <w:pStyle w:val="Nagwek1"/>
        <w:rPr>
          <w:color w:val="auto"/>
        </w:rPr>
      </w:pPr>
      <w:bookmarkStart w:id="51" w:name="_Toc173820032"/>
      <w:r w:rsidRPr="00E13E39">
        <w:rPr>
          <w:color w:val="auto"/>
        </w:rPr>
        <w:t>KONTROLA JAKOŚCI ROBÓT</w:t>
      </w:r>
      <w:bookmarkEnd w:id="51"/>
      <w:r w:rsidRPr="00E13E39">
        <w:rPr>
          <w:color w:val="auto"/>
        </w:rPr>
        <w:t xml:space="preserve"> </w:t>
      </w:r>
    </w:p>
    <w:p w:rsidR="007216FE" w:rsidRPr="00E13E39" w:rsidRDefault="00B8243D" w:rsidP="006E2B0E">
      <w:pPr>
        <w:rPr>
          <w:color w:val="auto"/>
        </w:rPr>
      </w:pPr>
      <w:r w:rsidRPr="00E13E39">
        <w:rPr>
          <w:color w:val="auto"/>
        </w:rPr>
        <w:t xml:space="preserve">Każda dostarczona na budowę partia materiałów powinna być zaopatrzona w świadectwo kontroli jakości producenta. </w:t>
      </w:r>
    </w:p>
    <w:p w:rsidR="007216FE" w:rsidRPr="00E13E39" w:rsidRDefault="00B8243D" w:rsidP="006E2B0E">
      <w:pPr>
        <w:rPr>
          <w:color w:val="auto"/>
        </w:rPr>
      </w:pPr>
      <w:r w:rsidRPr="00E13E39">
        <w:rPr>
          <w:color w:val="auto"/>
        </w:rPr>
        <w:t xml:space="preserve">Wykonawca jest odpowiedzialny za pełną kontrolę jakości robót i stosowanych materiałów użytych do wykonania instalacji. </w:t>
      </w:r>
    </w:p>
    <w:p w:rsidR="007216FE" w:rsidRPr="00E13E39" w:rsidRDefault="00B8243D" w:rsidP="006E2B0E">
      <w:pPr>
        <w:rPr>
          <w:color w:val="auto"/>
        </w:rPr>
      </w:pPr>
      <w:r w:rsidRPr="00E13E39">
        <w:rPr>
          <w:color w:val="auto"/>
        </w:rPr>
        <w:t xml:space="preserve">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badania ponownie. </w:t>
      </w:r>
    </w:p>
    <w:p w:rsidR="007216FE" w:rsidRPr="00E13E39" w:rsidRDefault="007216FE" w:rsidP="006E2B0E">
      <w:pPr>
        <w:rPr>
          <w:color w:val="auto"/>
        </w:rPr>
      </w:pPr>
    </w:p>
    <w:p w:rsidR="007216FE" w:rsidRPr="00E13E39" w:rsidRDefault="00B8243D" w:rsidP="009F4224">
      <w:pPr>
        <w:pStyle w:val="Nagwek1"/>
        <w:rPr>
          <w:color w:val="auto"/>
        </w:rPr>
      </w:pPr>
      <w:bookmarkStart w:id="52" w:name="_Toc173820033"/>
      <w:r w:rsidRPr="00E13E39">
        <w:rPr>
          <w:color w:val="auto"/>
        </w:rPr>
        <w:t>OBMIAR ROBÓT</w:t>
      </w:r>
      <w:bookmarkEnd w:id="52"/>
      <w:r w:rsidRPr="00E13E39">
        <w:rPr>
          <w:color w:val="auto"/>
        </w:rPr>
        <w:t xml:space="preserve"> </w:t>
      </w:r>
    </w:p>
    <w:p w:rsidR="007216FE" w:rsidRPr="00E13E39" w:rsidRDefault="00B8243D" w:rsidP="006E2B0E">
      <w:pPr>
        <w:rPr>
          <w:color w:val="auto"/>
        </w:rPr>
      </w:pPr>
      <w:r w:rsidRPr="00E13E39">
        <w:rPr>
          <w:color w:val="auto"/>
        </w:rPr>
        <w:t xml:space="preserve">Jednostkami obmiarowymi dla instalacji sanitarnych objętych projektem jest: </w:t>
      </w:r>
    </w:p>
    <w:p w:rsidR="007216FE" w:rsidRPr="00E13E39" w:rsidRDefault="00B8243D" w:rsidP="006E2B0E">
      <w:pPr>
        <w:ind w:left="150"/>
        <w:rPr>
          <w:color w:val="auto"/>
        </w:rPr>
      </w:pPr>
      <w:r w:rsidRPr="00E13E39">
        <w:rPr>
          <w:color w:val="auto"/>
        </w:rPr>
        <w:t xml:space="preserve">m - dla instalacji rurowych </w:t>
      </w:r>
    </w:p>
    <w:p w:rsidR="007216FE" w:rsidRPr="00E13E39" w:rsidRDefault="00B8243D" w:rsidP="006E2B0E">
      <w:pPr>
        <w:ind w:left="150"/>
        <w:rPr>
          <w:color w:val="auto"/>
        </w:rPr>
      </w:pPr>
      <w:r w:rsidRPr="00E13E39">
        <w:rPr>
          <w:color w:val="auto"/>
        </w:rPr>
        <w:t xml:space="preserve">sztuka - dla elementów instalacji takich jak zwory, urządzenia, kształtki </w:t>
      </w:r>
    </w:p>
    <w:p w:rsidR="007216FE" w:rsidRPr="00E13E39" w:rsidRDefault="00B8243D" w:rsidP="006E2B0E">
      <w:pPr>
        <w:ind w:left="150"/>
        <w:rPr>
          <w:color w:val="auto"/>
        </w:rPr>
      </w:pPr>
      <w:proofErr w:type="spellStart"/>
      <w:r w:rsidRPr="00E13E39">
        <w:rPr>
          <w:color w:val="auto"/>
        </w:rPr>
        <w:t>kpl</w:t>
      </w:r>
      <w:proofErr w:type="spellEnd"/>
      <w:r w:rsidRPr="00E13E39">
        <w:rPr>
          <w:color w:val="auto"/>
        </w:rPr>
        <w:t xml:space="preserve"> - dla prób działania, uruchomień </w:t>
      </w:r>
    </w:p>
    <w:p w:rsidR="007216FE" w:rsidRPr="00E13E39" w:rsidRDefault="00B8243D" w:rsidP="006E2B0E">
      <w:pPr>
        <w:rPr>
          <w:color w:val="auto"/>
        </w:rPr>
      </w:pPr>
      <w:r w:rsidRPr="00E13E39">
        <w:rPr>
          <w:color w:val="auto"/>
        </w:rPr>
        <w:t xml:space="preserve"> </w:t>
      </w:r>
    </w:p>
    <w:p w:rsidR="007216FE" w:rsidRPr="00E13E39" w:rsidRDefault="00B8243D" w:rsidP="009F4224">
      <w:pPr>
        <w:pStyle w:val="Nagwek1"/>
        <w:rPr>
          <w:color w:val="auto"/>
        </w:rPr>
      </w:pPr>
      <w:bookmarkStart w:id="53" w:name="_Toc173820034"/>
      <w:r w:rsidRPr="00E13E39">
        <w:rPr>
          <w:color w:val="auto"/>
        </w:rPr>
        <w:t>ODBIÓR ROBÓT</w:t>
      </w:r>
      <w:bookmarkEnd w:id="53"/>
      <w:r w:rsidRPr="00E13E39">
        <w:rPr>
          <w:color w:val="auto"/>
        </w:rPr>
        <w:t xml:space="preserve"> </w:t>
      </w:r>
    </w:p>
    <w:p w:rsidR="007216FE" w:rsidRPr="00E13E39" w:rsidRDefault="00B8243D" w:rsidP="006E2B0E">
      <w:pPr>
        <w:rPr>
          <w:color w:val="auto"/>
        </w:rPr>
      </w:pPr>
      <w:r w:rsidRPr="00E13E39">
        <w:rPr>
          <w:color w:val="auto"/>
        </w:rPr>
        <w:t xml:space="preserve">Po zakończeniu robót instalacyjnych należy dokonać odbioru powykonawczego robót instalacyjnych. Sprawdzenie przygotowania do odbioru polega na sprawdzeniu w dzienniku budowy potwierdzenia przez Wykonawcę zakończenia wszystkich robót przy wykonywaniu prac. </w:t>
      </w:r>
    </w:p>
    <w:p w:rsidR="007216FE" w:rsidRPr="00E13E39" w:rsidRDefault="00B8243D" w:rsidP="006E2B0E">
      <w:pPr>
        <w:rPr>
          <w:color w:val="auto"/>
        </w:rPr>
      </w:pPr>
      <w:r w:rsidRPr="00E13E39">
        <w:rPr>
          <w:color w:val="auto"/>
        </w:rPr>
        <w:t xml:space="preserve"> </w:t>
      </w:r>
    </w:p>
    <w:p w:rsidR="007216FE" w:rsidRPr="00E13E39" w:rsidRDefault="00B8243D" w:rsidP="006E2B0E">
      <w:pPr>
        <w:pStyle w:val="Nagwek2"/>
        <w:rPr>
          <w:color w:val="auto"/>
        </w:rPr>
      </w:pPr>
      <w:bookmarkStart w:id="54" w:name="_Toc173820035"/>
      <w:r w:rsidRPr="00E13E39">
        <w:rPr>
          <w:color w:val="auto"/>
        </w:rPr>
        <w:t>Odbiór międzyoperacyjny</w:t>
      </w:r>
      <w:bookmarkEnd w:id="54"/>
      <w:r w:rsidRPr="00E13E39">
        <w:rPr>
          <w:color w:val="auto"/>
        </w:rPr>
        <w:t xml:space="preserve"> </w:t>
      </w:r>
    </w:p>
    <w:p w:rsidR="007216FE" w:rsidRPr="00E13E39" w:rsidRDefault="00B8243D" w:rsidP="006E2B0E">
      <w:pPr>
        <w:rPr>
          <w:color w:val="auto"/>
        </w:rPr>
      </w:pPr>
      <w:r w:rsidRPr="00E13E39">
        <w:rPr>
          <w:color w:val="auto"/>
        </w:rPr>
        <w:t xml:space="preserve">Odbiory międzyoperacyjne są elementem kontroli jakości wykonania robót poprzedzających. Należy je przeprowadzać w stosunku do następujących robót: </w:t>
      </w:r>
    </w:p>
    <w:p w:rsidR="007216FE" w:rsidRPr="00E13E39" w:rsidRDefault="00B8243D" w:rsidP="003D02F9">
      <w:pPr>
        <w:pStyle w:val="Akapitzlist"/>
        <w:numPr>
          <w:ilvl w:val="0"/>
          <w:numId w:val="5"/>
        </w:numPr>
        <w:rPr>
          <w:color w:val="auto"/>
        </w:rPr>
      </w:pPr>
      <w:r w:rsidRPr="00E13E39">
        <w:rPr>
          <w:color w:val="auto"/>
        </w:rPr>
        <w:t xml:space="preserve">wykonania przejść przewodów przez ściany i stropy – umiejscowienie i wymiary otworu </w:t>
      </w:r>
    </w:p>
    <w:p w:rsidR="007216FE" w:rsidRPr="00E13E39" w:rsidRDefault="00B8243D" w:rsidP="003D02F9">
      <w:pPr>
        <w:pStyle w:val="Akapitzlist"/>
        <w:numPr>
          <w:ilvl w:val="0"/>
          <w:numId w:val="5"/>
        </w:numPr>
        <w:rPr>
          <w:color w:val="auto"/>
        </w:rPr>
      </w:pPr>
      <w:r w:rsidRPr="00E13E39">
        <w:rPr>
          <w:color w:val="auto"/>
        </w:rPr>
        <w:t>wykonanie bruzd w ścianach – wymiary bruzdy, czystość bruzdy, zgodność kierunku bruzdy z</w:t>
      </w:r>
      <w:r w:rsidR="00524BE0" w:rsidRPr="00E13E39">
        <w:rPr>
          <w:color w:val="auto"/>
        </w:rPr>
        <w:t> </w:t>
      </w:r>
      <w:r w:rsidRPr="00E13E39">
        <w:rPr>
          <w:color w:val="auto"/>
        </w:rPr>
        <w:t xml:space="preserve">pionem i projektowanym spadkiem </w:t>
      </w:r>
    </w:p>
    <w:p w:rsidR="007216FE" w:rsidRPr="00E13E39" w:rsidRDefault="00B8243D" w:rsidP="003D02F9">
      <w:pPr>
        <w:pStyle w:val="Akapitzlist"/>
        <w:numPr>
          <w:ilvl w:val="0"/>
          <w:numId w:val="5"/>
        </w:numPr>
        <w:rPr>
          <w:color w:val="auto"/>
        </w:rPr>
      </w:pPr>
      <w:r w:rsidRPr="00E13E39">
        <w:rPr>
          <w:color w:val="auto"/>
        </w:rPr>
        <w:t xml:space="preserve">wykonaniem kanałów dla podpodłogowego prowadzenia przewodów części wewnętrznej instalacji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rsidP="006E2B0E">
      <w:pPr>
        <w:pStyle w:val="Nagwek2"/>
        <w:rPr>
          <w:color w:val="auto"/>
        </w:rPr>
      </w:pPr>
      <w:bookmarkStart w:id="55" w:name="_Toc173820036"/>
      <w:r w:rsidRPr="00E13E39">
        <w:rPr>
          <w:color w:val="auto"/>
        </w:rPr>
        <w:lastRenderedPageBreak/>
        <w:t>Odbiór techniczny – częściowy</w:t>
      </w:r>
      <w:bookmarkEnd w:id="55"/>
      <w:r w:rsidRPr="00E13E39">
        <w:rPr>
          <w:color w:val="auto"/>
        </w:rPr>
        <w:t xml:space="preserve"> </w:t>
      </w:r>
    </w:p>
    <w:p w:rsidR="007216FE" w:rsidRPr="00E13E39" w:rsidRDefault="00B8243D" w:rsidP="006E2B0E">
      <w:pPr>
        <w:rPr>
          <w:color w:val="auto"/>
        </w:rPr>
      </w:pPr>
      <w:r w:rsidRPr="00E13E39">
        <w:rPr>
          <w:color w:val="auto"/>
        </w:rPr>
        <w:t>Odbiór techniczny częściowy powinien być przeprowadzany dla tych elementów lub części instalacji, do których zanika dostęp w wyniku postępu robót, np. przewodów ułożonych i zaizolowanych w</w:t>
      </w:r>
      <w:r w:rsidR="00524BE0" w:rsidRPr="00E13E39">
        <w:rPr>
          <w:color w:val="auto"/>
        </w:rPr>
        <w:t> </w:t>
      </w:r>
      <w:r w:rsidRPr="00E13E39">
        <w:rPr>
          <w:color w:val="auto"/>
        </w:rPr>
        <w:t xml:space="preserve">zamurowanych bruzdach lub zamykanych kanałach </w:t>
      </w:r>
      <w:proofErr w:type="spellStart"/>
      <w:r w:rsidRPr="00E13E39">
        <w:rPr>
          <w:color w:val="auto"/>
        </w:rPr>
        <w:t>nieprzełazowych</w:t>
      </w:r>
      <w:proofErr w:type="spellEnd"/>
      <w:r w:rsidRPr="00E13E39">
        <w:rPr>
          <w:color w:val="auto"/>
        </w:rPr>
        <w:t xml:space="preserve">, uszczelnień przejść przez przegrody budowlane, itp. </w:t>
      </w:r>
    </w:p>
    <w:p w:rsidR="007216FE" w:rsidRPr="00E13E39" w:rsidRDefault="00B8243D" w:rsidP="006E2B0E">
      <w:pPr>
        <w:rPr>
          <w:color w:val="auto"/>
        </w:rPr>
      </w:pPr>
      <w:r w:rsidRPr="00E13E39">
        <w:rPr>
          <w:color w:val="auto"/>
        </w:rPr>
        <w:t xml:space="preserve">W ramach odbioru częściowego należy sprawdzić, czy odbierany element instalacji lub jej część jest wykonana zgodnie z projektem technicznym oraz ewentualnymi zapisami w Dzienniku Budowy dotyczącymi zmian w projekcie, zgodność wykonania robót z przepisami, normami i wytycznymi. </w:t>
      </w:r>
    </w:p>
    <w:p w:rsidR="007216FE" w:rsidRPr="00E13E39" w:rsidRDefault="00B8243D">
      <w:pPr>
        <w:spacing w:line="259" w:lineRule="auto"/>
        <w:jc w:val="left"/>
        <w:rPr>
          <w:color w:val="auto"/>
        </w:rPr>
      </w:pPr>
      <w:r w:rsidRPr="00E13E39">
        <w:rPr>
          <w:rFonts w:ascii="Calibri" w:hAnsi="Calibri"/>
          <w:color w:val="auto"/>
        </w:rPr>
        <w:t xml:space="preserve"> </w:t>
      </w:r>
    </w:p>
    <w:p w:rsidR="007216FE" w:rsidRPr="00E13E39" w:rsidRDefault="00B8243D" w:rsidP="006E2B0E">
      <w:pPr>
        <w:pStyle w:val="Nagwek2"/>
        <w:rPr>
          <w:color w:val="auto"/>
        </w:rPr>
      </w:pPr>
      <w:bookmarkStart w:id="56" w:name="_Toc173820037"/>
      <w:r w:rsidRPr="00E13E39">
        <w:rPr>
          <w:color w:val="auto"/>
        </w:rPr>
        <w:t>Odbiór techniczny – końcowy</w:t>
      </w:r>
      <w:bookmarkEnd w:id="56"/>
      <w:r w:rsidRPr="00E13E39">
        <w:rPr>
          <w:color w:val="auto"/>
        </w:rPr>
        <w:t xml:space="preserve"> </w:t>
      </w:r>
    </w:p>
    <w:p w:rsidR="007216FE" w:rsidRPr="00E13E39" w:rsidRDefault="00B8243D" w:rsidP="006E2B0E">
      <w:pPr>
        <w:rPr>
          <w:color w:val="auto"/>
        </w:rPr>
      </w:pPr>
      <w:r w:rsidRPr="00E13E39">
        <w:rPr>
          <w:color w:val="auto"/>
        </w:rPr>
        <w:t xml:space="preserve">Instalacje wewnętrzne mogą być przedstawione do obioru technicznego końcowego, gdy zakończono wszystkie roboty montażowe przy instalacji, łącznie z wykonaniem izolacji. W ramach odbioru technicznego końcowego należy sprawdzić, czy: </w:t>
      </w:r>
    </w:p>
    <w:p w:rsidR="007216FE" w:rsidRPr="00E13E39" w:rsidRDefault="00B8243D" w:rsidP="003D02F9">
      <w:pPr>
        <w:pStyle w:val="Akapitzlist"/>
        <w:numPr>
          <w:ilvl w:val="0"/>
          <w:numId w:val="4"/>
        </w:numPr>
        <w:rPr>
          <w:color w:val="auto"/>
        </w:rPr>
      </w:pPr>
      <w:r w:rsidRPr="00E13E39">
        <w:rPr>
          <w:color w:val="auto"/>
        </w:rPr>
        <w:t xml:space="preserve">instalacja jest wykonana zgodnie z projektem technicznym </w:t>
      </w:r>
    </w:p>
    <w:p w:rsidR="007216FE" w:rsidRPr="00E13E39" w:rsidRDefault="00B8243D" w:rsidP="003D02F9">
      <w:pPr>
        <w:pStyle w:val="Akapitzlist"/>
        <w:numPr>
          <w:ilvl w:val="0"/>
          <w:numId w:val="4"/>
        </w:numPr>
        <w:rPr>
          <w:color w:val="auto"/>
        </w:rPr>
      </w:pPr>
      <w:r w:rsidRPr="00E13E39">
        <w:rPr>
          <w:color w:val="auto"/>
        </w:rPr>
        <w:t xml:space="preserve">zgodność wykonania instalacji z wytycznymi, przepisami i normami </w:t>
      </w:r>
    </w:p>
    <w:p w:rsidR="007216FE" w:rsidRPr="00E13E39" w:rsidRDefault="00B8243D" w:rsidP="003D02F9">
      <w:pPr>
        <w:pStyle w:val="Akapitzlist"/>
        <w:numPr>
          <w:ilvl w:val="0"/>
          <w:numId w:val="4"/>
        </w:numPr>
        <w:rPr>
          <w:color w:val="auto"/>
        </w:rPr>
      </w:pPr>
      <w:r w:rsidRPr="00E13E39">
        <w:rPr>
          <w:color w:val="auto"/>
        </w:rPr>
        <w:t xml:space="preserve">sprawdzić protokoły odbiorów międzyoperacyjnych </w:t>
      </w:r>
    </w:p>
    <w:p w:rsidR="007216FE" w:rsidRPr="00E13E39" w:rsidRDefault="00B8243D" w:rsidP="003D02F9">
      <w:pPr>
        <w:pStyle w:val="Akapitzlist"/>
        <w:numPr>
          <w:ilvl w:val="0"/>
          <w:numId w:val="4"/>
        </w:numPr>
        <w:rPr>
          <w:color w:val="auto"/>
        </w:rPr>
      </w:pPr>
      <w:r w:rsidRPr="00E13E39">
        <w:rPr>
          <w:color w:val="auto"/>
        </w:rPr>
        <w:t xml:space="preserve">sprawdzić protokoły odbiorów technicznych częściowych </w:t>
      </w:r>
    </w:p>
    <w:p w:rsidR="007216FE" w:rsidRPr="00E13E39" w:rsidRDefault="00B8243D" w:rsidP="003D02F9">
      <w:pPr>
        <w:pStyle w:val="Akapitzlist"/>
        <w:numPr>
          <w:ilvl w:val="0"/>
          <w:numId w:val="4"/>
        </w:numPr>
        <w:rPr>
          <w:color w:val="auto"/>
        </w:rPr>
      </w:pPr>
      <w:r w:rsidRPr="00E13E39">
        <w:rPr>
          <w:color w:val="auto"/>
        </w:rPr>
        <w:t xml:space="preserve">sprawdzić protokoły zawierające wyniki badań odbiorczych </w:t>
      </w:r>
    </w:p>
    <w:p w:rsidR="007216FE" w:rsidRPr="00E13E39" w:rsidRDefault="00B8243D" w:rsidP="003D02F9">
      <w:pPr>
        <w:pStyle w:val="Akapitzlist"/>
        <w:numPr>
          <w:ilvl w:val="0"/>
          <w:numId w:val="4"/>
        </w:numPr>
        <w:rPr>
          <w:color w:val="auto"/>
        </w:rPr>
      </w:pPr>
      <w:r w:rsidRPr="00E13E39">
        <w:rPr>
          <w:color w:val="auto"/>
        </w:rPr>
        <w:t xml:space="preserve">uruchomić instalację, sprawdzić osiąganie zakładanych parametrów </w:t>
      </w:r>
    </w:p>
    <w:p w:rsidR="007216FE" w:rsidRPr="00E13E39" w:rsidRDefault="00B8243D" w:rsidP="006E2B0E">
      <w:pPr>
        <w:rPr>
          <w:color w:val="auto"/>
        </w:rPr>
      </w:pPr>
      <w:r w:rsidRPr="00E13E39">
        <w:rPr>
          <w:color w:val="auto"/>
        </w:rPr>
        <w:t>Protokół odbioru technicznego końcowego nie powinien zawierać postanowień warunkowych. W</w:t>
      </w:r>
      <w:r w:rsidR="00524BE0" w:rsidRPr="00E13E39">
        <w:rPr>
          <w:color w:val="auto"/>
        </w:rPr>
        <w:t> </w:t>
      </w:r>
      <w:r w:rsidRPr="00E13E39">
        <w:rPr>
          <w:color w:val="auto"/>
        </w:rPr>
        <w:t>przypadku zakończenia odbioru protokolarnym stwierdzeniem braku przygotowania instalacji do użytkowania, po ich usunięciu, należy przeprowadzić ponowny odbiór instalacji. W przypadku niezgodności choć jednego elementu robót z wymaganiami, roboty uznaje się za niezgodne z</w:t>
      </w:r>
      <w:r w:rsidR="00524BE0" w:rsidRPr="00E13E39">
        <w:rPr>
          <w:color w:val="auto"/>
        </w:rPr>
        <w:t> </w:t>
      </w:r>
      <w:r w:rsidRPr="00E13E39">
        <w:rPr>
          <w:color w:val="auto"/>
        </w:rPr>
        <w:t xml:space="preserve">Dokumentacją Projektową i Wykonawca zobowiązany jest do ich poprawy na własny koszt. </w:t>
      </w:r>
    </w:p>
    <w:p w:rsidR="007216FE" w:rsidRPr="00E13E39" w:rsidRDefault="00B8243D">
      <w:pPr>
        <w:spacing w:line="259" w:lineRule="auto"/>
        <w:jc w:val="left"/>
        <w:rPr>
          <w:color w:val="auto"/>
        </w:rPr>
      </w:pPr>
      <w:r w:rsidRPr="00E13E39">
        <w:rPr>
          <w:color w:val="auto"/>
        </w:rPr>
        <w:t xml:space="preserve"> </w:t>
      </w:r>
    </w:p>
    <w:p w:rsidR="007216FE" w:rsidRPr="00E13E39" w:rsidRDefault="00B8243D" w:rsidP="009F4224">
      <w:pPr>
        <w:pStyle w:val="Nagwek1"/>
        <w:rPr>
          <w:color w:val="auto"/>
        </w:rPr>
      </w:pPr>
      <w:bookmarkStart w:id="57" w:name="_Toc173820038"/>
      <w:r w:rsidRPr="00E13E39">
        <w:rPr>
          <w:color w:val="auto"/>
        </w:rPr>
        <w:t>PODSTAWA PŁATNOŚCI</w:t>
      </w:r>
      <w:bookmarkEnd w:id="57"/>
      <w:r w:rsidRPr="00E13E39">
        <w:rPr>
          <w:color w:val="auto"/>
        </w:rPr>
        <w:t xml:space="preserve"> </w:t>
      </w:r>
    </w:p>
    <w:p w:rsidR="007216FE" w:rsidRPr="00E13E39" w:rsidRDefault="00B8243D" w:rsidP="006E2B0E">
      <w:pPr>
        <w:ind w:left="10" w:right="1" w:hanging="10"/>
        <w:rPr>
          <w:color w:val="auto"/>
        </w:rPr>
      </w:pPr>
      <w:r w:rsidRPr="00E13E39">
        <w:rPr>
          <w:color w:val="auto"/>
        </w:rPr>
        <w:t xml:space="preserve">Według szczegółowych ustaleń określonych w umowie zawartej pomiędzy Inwestorem , a wyłonionym w trakcie przetargu Wykonawcą. </w:t>
      </w:r>
    </w:p>
    <w:p w:rsidR="007216FE" w:rsidRPr="00E13E39" w:rsidRDefault="00B8243D">
      <w:pPr>
        <w:spacing w:line="259" w:lineRule="auto"/>
        <w:jc w:val="left"/>
        <w:rPr>
          <w:color w:val="auto"/>
        </w:rPr>
      </w:pPr>
      <w:r w:rsidRPr="00E13E39">
        <w:rPr>
          <w:color w:val="auto"/>
        </w:rPr>
        <w:t xml:space="preserve"> </w:t>
      </w:r>
    </w:p>
    <w:p w:rsidR="007216FE" w:rsidRPr="00E13E39" w:rsidRDefault="00B8243D" w:rsidP="009F4224">
      <w:pPr>
        <w:pStyle w:val="Nagwek1"/>
        <w:rPr>
          <w:color w:val="auto"/>
        </w:rPr>
      </w:pPr>
      <w:bookmarkStart w:id="58" w:name="_Toc173820039"/>
      <w:r w:rsidRPr="00E13E39">
        <w:rPr>
          <w:color w:val="auto"/>
        </w:rPr>
        <w:t>PRZEPISY ZWIĄZANE</w:t>
      </w:r>
      <w:bookmarkEnd w:id="58"/>
      <w:r w:rsidRPr="00E13E39">
        <w:rPr>
          <w:color w:val="auto"/>
        </w:rPr>
        <w:t xml:space="preserve"> </w:t>
      </w:r>
    </w:p>
    <w:p w:rsidR="007216FE" w:rsidRPr="00E13E39" w:rsidRDefault="00B8243D">
      <w:pPr>
        <w:spacing w:line="259" w:lineRule="auto"/>
        <w:ind w:left="360"/>
        <w:jc w:val="left"/>
        <w:rPr>
          <w:color w:val="auto"/>
        </w:rPr>
      </w:pPr>
      <w:r w:rsidRPr="00E13E39">
        <w:rPr>
          <w:color w:val="auto"/>
        </w:rPr>
        <w:t xml:space="preserve"> </w:t>
      </w:r>
    </w:p>
    <w:p w:rsidR="007216FE" w:rsidRPr="00E13E39" w:rsidRDefault="00B8243D" w:rsidP="003D02F9">
      <w:pPr>
        <w:numPr>
          <w:ilvl w:val="0"/>
          <w:numId w:val="1"/>
        </w:numPr>
        <w:spacing w:after="26"/>
        <w:ind w:hanging="360"/>
        <w:rPr>
          <w:color w:val="auto"/>
        </w:rPr>
      </w:pPr>
      <w:r w:rsidRPr="00E13E39">
        <w:rPr>
          <w:color w:val="auto"/>
        </w:rPr>
        <w:t xml:space="preserve">BN-79/8860-01/01 Uchwyty do rurociągów pionowych i poziomych </w:t>
      </w:r>
    </w:p>
    <w:p w:rsidR="00524BE0" w:rsidRPr="00E13E39" w:rsidRDefault="00AC6691" w:rsidP="003D02F9">
      <w:pPr>
        <w:numPr>
          <w:ilvl w:val="0"/>
          <w:numId w:val="1"/>
        </w:numPr>
        <w:ind w:hanging="360"/>
        <w:rPr>
          <w:color w:val="auto"/>
        </w:rPr>
      </w:pPr>
      <w:hyperlink r:id="rId8" w:history="1">
        <w:r w:rsidR="00524BE0" w:rsidRPr="00E13E39">
          <w:rPr>
            <w:color w:val="auto"/>
          </w:rPr>
          <w:t>PN-B-10700-00:1981</w:t>
        </w:r>
      </w:hyperlink>
      <w:r w:rsidR="00524BE0" w:rsidRPr="00E13E39">
        <w:rPr>
          <w:color w:val="auto"/>
        </w:rPr>
        <w:t xml:space="preserve"> – Instalacje wewnętrzne wodociągowe i kanalizacyjne – Wymagania i badania przy odbiorze – Wspólne wymagania i badania.</w:t>
      </w:r>
    </w:p>
    <w:p w:rsidR="00524BE0" w:rsidRPr="00E13E39" w:rsidRDefault="00AC6691" w:rsidP="003D02F9">
      <w:pPr>
        <w:numPr>
          <w:ilvl w:val="0"/>
          <w:numId w:val="1"/>
        </w:numPr>
        <w:ind w:hanging="360"/>
        <w:rPr>
          <w:color w:val="auto"/>
        </w:rPr>
      </w:pPr>
      <w:hyperlink r:id="rId9" w:history="1">
        <w:r w:rsidR="00524BE0" w:rsidRPr="00E13E39">
          <w:rPr>
            <w:color w:val="auto"/>
          </w:rPr>
          <w:t>PN-B-10700-01:1981</w:t>
        </w:r>
      </w:hyperlink>
      <w:r w:rsidR="00524BE0" w:rsidRPr="00E13E39">
        <w:rPr>
          <w:color w:val="auto"/>
        </w:rPr>
        <w:t xml:space="preserve"> - Instalacje wewnętrzne wodociągowe i kanalizacyjne. Wymagania i badania przy odbiorze.</w:t>
      </w:r>
    </w:p>
    <w:p w:rsidR="00524BE0" w:rsidRPr="00E13E39" w:rsidRDefault="00AC6691" w:rsidP="003D02F9">
      <w:pPr>
        <w:numPr>
          <w:ilvl w:val="0"/>
          <w:numId w:val="1"/>
        </w:numPr>
        <w:ind w:hanging="360"/>
        <w:rPr>
          <w:color w:val="auto"/>
        </w:rPr>
      </w:pPr>
      <w:hyperlink r:id="rId10" w:history="1">
        <w:r w:rsidR="00524BE0" w:rsidRPr="00E13E39">
          <w:rPr>
            <w:color w:val="auto"/>
          </w:rPr>
          <w:t>PN-B-10700-02:1981</w:t>
        </w:r>
      </w:hyperlink>
      <w:r w:rsidR="00524BE0" w:rsidRPr="00E13E39">
        <w:rPr>
          <w:color w:val="auto"/>
        </w:rPr>
        <w:t xml:space="preserve"> - Instalacje wewnętrzne rurociągowe i kanalizacyjne. Przewody wody zimnej i ciepłej z rur stalowych ocynkowanych. Wymagania i badania techniczne przy odbiorze. </w:t>
      </w:r>
    </w:p>
    <w:p w:rsidR="00524BE0" w:rsidRPr="00E13E39" w:rsidRDefault="00AC6691" w:rsidP="003D02F9">
      <w:pPr>
        <w:numPr>
          <w:ilvl w:val="0"/>
          <w:numId w:val="1"/>
        </w:numPr>
        <w:spacing w:after="26"/>
        <w:ind w:hanging="360"/>
        <w:rPr>
          <w:color w:val="auto"/>
        </w:rPr>
      </w:pPr>
      <w:hyperlink r:id="rId11" w:history="1">
        <w:r w:rsidR="00524BE0" w:rsidRPr="00E13E39">
          <w:rPr>
            <w:color w:val="auto"/>
          </w:rPr>
          <w:t>PN-B-10700-04:1981</w:t>
        </w:r>
      </w:hyperlink>
      <w:r w:rsidR="00524BE0" w:rsidRPr="00E13E39">
        <w:rPr>
          <w:color w:val="auto"/>
        </w:rPr>
        <w:t xml:space="preserve"> - Instalacje wewnętrzne wodociągowe i kanalizacyjne. Przewody wody zimnej w rur PCV i PE. Wymagania i badania techniczne przy odbiorze. </w:t>
      </w:r>
    </w:p>
    <w:p w:rsidR="007216FE" w:rsidRPr="00E13E39" w:rsidRDefault="00B8243D" w:rsidP="003D02F9">
      <w:pPr>
        <w:numPr>
          <w:ilvl w:val="0"/>
          <w:numId w:val="1"/>
        </w:numPr>
        <w:ind w:hanging="360"/>
        <w:rPr>
          <w:color w:val="auto"/>
        </w:rPr>
      </w:pPr>
      <w:r w:rsidRPr="00E13E39">
        <w:rPr>
          <w:color w:val="auto"/>
        </w:rPr>
        <w:t xml:space="preserve">PN-86/B-09700 Tablice orientacyjne do oznaczenia uzbrojenia na przewodach wodociągowych. </w:t>
      </w:r>
    </w:p>
    <w:p w:rsidR="007216FE" w:rsidRPr="00E13E39" w:rsidRDefault="00B8243D" w:rsidP="003D02F9">
      <w:pPr>
        <w:numPr>
          <w:ilvl w:val="0"/>
          <w:numId w:val="1"/>
        </w:numPr>
        <w:spacing w:after="26"/>
        <w:ind w:hanging="360"/>
        <w:rPr>
          <w:color w:val="auto"/>
        </w:rPr>
      </w:pPr>
      <w:r w:rsidRPr="00E13E39">
        <w:rPr>
          <w:color w:val="auto"/>
        </w:rPr>
        <w:t xml:space="preserve">PN-92/B-01706 Instalacje wodociągowe. Wymagania w projektowaniu </w:t>
      </w:r>
    </w:p>
    <w:p w:rsidR="007216FE" w:rsidRPr="00E13E39" w:rsidRDefault="00B8243D" w:rsidP="003D02F9">
      <w:pPr>
        <w:numPr>
          <w:ilvl w:val="0"/>
          <w:numId w:val="1"/>
        </w:numPr>
        <w:spacing w:after="26"/>
        <w:ind w:hanging="360"/>
        <w:rPr>
          <w:color w:val="auto"/>
        </w:rPr>
      </w:pPr>
      <w:r w:rsidRPr="00E13E39">
        <w:rPr>
          <w:color w:val="auto"/>
        </w:rPr>
        <w:t xml:space="preserve">PN-92/B-01707 Instalacje kanalizacyjne. Wymagania w projektowaniu </w:t>
      </w:r>
    </w:p>
    <w:p w:rsidR="007216FE" w:rsidRPr="00E13E39" w:rsidRDefault="00B8243D" w:rsidP="003D02F9">
      <w:pPr>
        <w:numPr>
          <w:ilvl w:val="0"/>
          <w:numId w:val="1"/>
        </w:numPr>
        <w:ind w:hanging="360"/>
        <w:rPr>
          <w:color w:val="auto"/>
        </w:rPr>
      </w:pPr>
      <w:r w:rsidRPr="00E13E39">
        <w:rPr>
          <w:color w:val="auto"/>
        </w:rPr>
        <w:t xml:space="preserve">PN-B-01706:1992/Az1:1999 Instalacje wodociągowe. Wymagania w projektowaniu - Zmiana do normy </w:t>
      </w:r>
    </w:p>
    <w:p w:rsidR="007216FE" w:rsidRPr="00E13E39" w:rsidRDefault="00B8243D" w:rsidP="003D02F9">
      <w:pPr>
        <w:numPr>
          <w:ilvl w:val="0"/>
          <w:numId w:val="1"/>
        </w:numPr>
        <w:spacing w:after="26"/>
        <w:ind w:left="730" w:hanging="360"/>
        <w:rPr>
          <w:color w:val="auto"/>
        </w:rPr>
      </w:pPr>
      <w:r w:rsidRPr="00E13E39">
        <w:rPr>
          <w:color w:val="auto"/>
        </w:rPr>
        <w:t xml:space="preserve">PN-B-01770:1999 Wodociągi i Kanalizacja. Urządzenia i sieci zewnętrzne. Oznaczenia graficzne. </w:t>
      </w:r>
    </w:p>
    <w:p w:rsidR="007216FE" w:rsidRPr="00E13E39" w:rsidRDefault="00B8243D" w:rsidP="003D02F9">
      <w:pPr>
        <w:numPr>
          <w:ilvl w:val="0"/>
          <w:numId w:val="1"/>
        </w:numPr>
        <w:spacing w:after="26"/>
        <w:ind w:hanging="360"/>
        <w:rPr>
          <w:color w:val="auto"/>
        </w:rPr>
      </w:pPr>
      <w:r w:rsidRPr="00E13E39">
        <w:rPr>
          <w:color w:val="auto"/>
        </w:rPr>
        <w:t xml:space="preserve">PN-B-06050 Roboty ziemne budowlane </w:t>
      </w:r>
    </w:p>
    <w:p w:rsidR="007216FE" w:rsidRPr="00E13E39" w:rsidRDefault="00B8243D" w:rsidP="003D02F9">
      <w:pPr>
        <w:numPr>
          <w:ilvl w:val="0"/>
          <w:numId w:val="1"/>
        </w:numPr>
        <w:spacing w:after="26"/>
        <w:ind w:hanging="360"/>
        <w:rPr>
          <w:color w:val="auto"/>
        </w:rPr>
      </w:pPr>
      <w:r w:rsidRPr="00E13E39">
        <w:rPr>
          <w:color w:val="auto"/>
        </w:rPr>
        <w:t xml:space="preserve">PN-B-10720 Zabudowa zestawów wodomierzowych </w:t>
      </w:r>
    </w:p>
    <w:p w:rsidR="007216FE" w:rsidRPr="00E13E39" w:rsidRDefault="00B8243D" w:rsidP="003D02F9">
      <w:pPr>
        <w:numPr>
          <w:ilvl w:val="0"/>
          <w:numId w:val="1"/>
        </w:numPr>
        <w:spacing w:after="26"/>
        <w:ind w:hanging="360"/>
        <w:rPr>
          <w:color w:val="auto"/>
        </w:rPr>
      </w:pPr>
      <w:r w:rsidRPr="00E13E39">
        <w:rPr>
          <w:color w:val="auto"/>
        </w:rPr>
        <w:t xml:space="preserve">PN-B-10725:1997 Wodociągi. Przewody zewnętrzne. Wymagania i badania. </w:t>
      </w:r>
    </w:p>
    <w:p w:rsidR="007216FE" w:rsidRPr="00E13E39" w:rsidRDefault="00B8243D" w:rsidP="003D02F9">
      <w:pPr>
        <w:numPr>
          <w:ilvl w:val="0"/>
          <w:numId w:val="1"/>
        </w:numPr>
        <w:spacing w:after="26"/>
        <w:ind w:hanging="360"/>
        <w:rPr>
          <w:color w:val="auto"/>
        </w:rPr>
      </w:pPr>
      <w:r w:rsidRPr="00E13E39">
        <w:rPr>
          <w:color w:val="auto"/>
        </w:rPr>
        <w:t xml:space="preserve">PN-EN 10088 -1:1998 Stale odporne na korozje </w:t>
      </w:r>
    </w:p>
    <w:p w:rsidR="007216FE" w:rsidRPr="00E13E39" w:rsidRDefault="00B8243D" w:rsidP="003D02F9">
      <w:pPr>
        <w:numPr>
          <w:ilvl w:val="0"/>
          <w:numId w:val="1"/>
        </w:numPr>
        <w:spacing w:after="26"/>
        <w:ind w:hanging="360"/>
        <w:rPr>
          <w:color w:val="auto"/>
        </w:rPr>
      </w:pPr>
      <w:r w:rsidRPr="00E13E39">
        <w:rPr>
          <w:color w:val="auto"/>
        </w:rPr>
        <w:t xml:space="preserve">PN-EN 1074 Armatura wodociągowa. Wymagania użytkowe i badania sprawdzające </w:t>
      </w:r>
    </w:p>
    <w:p w:rsidR="007216FE" w:rsidRPr="00E13E39" w:rsidRDefault="00B8243D" w:rsidP="003D02F9">
      <w:pPr>
        <w:numPr>
          <w:ilvl w:val="0"/>
          <w:numId w:val="1"/>
        </w:numPr>
        <w:ind w:hanging="360"/>
        <w:rPr>
          <w:color w:val="auto"/>
        </w:rPr>
      </w:pPr>
      <w:r w:rsidRPr="00E13E39">
        <w:rPr>
          <w:color w:val="auto"/>
        </w:rPr>
        <w:t xml:space="preserve">PN-EN 1074-1:2002 Armatura wodociągowa – Wymagania użytkowe i badania sprawdzające – Cześć 1: Wymagania ogólne. </w:t>
      </w:r>
    </w:p>
    <w:p w:rsidR="007216FE" w:rsidRPr="00E13E39" w:rsidRDefault="00B8243D" w:rsidP="003D02F9">
      <w:pPr>
        <w:numPr>
          <w:ilvl w:val="0"/>
          <w:numId w:val="1"/>
        </w:numPr>
        <w:ind w:hanging="360"/>
        <w:rPr>
          <w:color w:val="auto"/>
        </w:rPr>
      </w:pPr>
      <w:r w:rsidRPr="00E13E39">
        <w:rPr>
          <w:color w:val="auto"/>
        </w:rPr>
        <w:t xml:space="preserve">PN-EN 1074-2:2002 Armatura wodociągowa – Wymagania użytkowe i badania sprawdzające – Czesc2 : Armatura zaporowa. </w:t>
      </w:r>
    </w:p>
    <w:p w:rsidR="007216FE" w:rsidRPr="00E13E39" w:rsidRDefault="00B8243D" w:rsidP="003D02F9">
      <w:pPr>
        <w:numPr>
          <w:ilvl w:val="0"/>
          <w:numId w:val="1"/>
        </w:numPr>
        <w:ind w:hanging="360"/>
        <w:rPr>
          <w:color w:val="auto"/>
        </w:rPr>
      </w:pPr>
      <w:r w:rsidRPr="00E13E39">
        <w:rPr>
          <w:color w:val="auto"/>
        </w:rPr>
        <w:lastRenderedPageBreak/>
        <w:t xml:space="preserve">PN-EN 1074-6:2002 Armatura wodociągowa – Wymagania użytkowe i badania sprawdzające – Czesc5: Hydranty. </w:t>
      </w:r>
    </w:p>
    <w:p w:rsidR="007216FE" w:rsidRPr="00E13E39" w:rsidRDefault="00B8243D" w:rsidP="003D02F9">
      <w:pPr>
        <w:numPr>
          <w:ilvl w:val="0"/>
          <w:numId w:val="1"/>
        </w:numPr>
        <w:ind w:hanging="360"/>
        <w:rPr>
          <w:color w:val="auto"/>
        </w:rPr>
      </w:pPr>
      <w:r w:rsidRPr="00E13E39">
        <w:rPr>
          <w:color w:val="auto"/>
        </w:rPr>
        <w:t xml:space="preserve">PN-EN 124:2000 Zwieńczenia wpustów i studzienek kanalizacyjnych do nawierzchni dla ruchu pieszego i kołowego – Zasady konstrukcji, badania typu, znakowanie, sterowanie jakością </w:t>
      </w:r>
    </w:p>
    <w:p w:rsidR="007216FE" w:rsidRPr="00E13E39" w:rsidRDefault="00B8243D" w:rsidP="003D02F9">
      <w:pPr>
        <w:numPr>
          <w:ilvl w:val="0"/>
          <w:numId w:val="1"/>
        </w:numPr>
        <w:ind w:hanging="360"/>
        <w:rPr>
          <w:color w:val="auto"/>
        </w:rPr>
      </w:pPr>
      <w:r w:rsidRPr="00E13E39">
        <w:rPr>
          <w:color w:val="auto"/>
        </w:rPr>
        <w:t>PN-EN 13828:2004(U) Armatura w budynkach. Ręcznie sterowane zawory kulowe wykonane ze stopów miedzi i stali odpornej na korozje w instalacjach wody wodociągowej. Badania i</w:t>
      </w:r>
      <w:r w:rsidR="00524BE0" w:rsidRPr="00E13E39">
        <w:rPr>
          <w:color w:val="auto"/>
        </w:rPr>
        <w:t> </w:t>
      </w:r>
      <w:r w:rsidRPr="00E13E39">
        <w:rPr>
          <w:color w:val="auto"/>
        </w:rPr>
        <w:t xml:space="preserve">wymagania. </w:t>
      </w:r>
    </w:p>
    <w:p w:rsidR="007216FE" w:rsidRPr="00E13E39" w:rsidRDefault="00B8243D" w:rsidP="003D02F9">
      <w:pPr>
        <w:numPr>
          <w:ilvl w:val="0"/>
          <w:numId w:val="1"/>
        </w:numPr>
        <w:ind w:hanging="360"/>
        <w:rPr>
          <w:color w:val="auto"/>
        </w:rPr>
      </w:pPr>
      <w:r w:rsidRPr="00E13E39">
        <w:rPr>
          <w:color w:val="auto"/>
        </w:rPr>
        <w:t xml:space="preserve">PN-EN 1401-1:1999 Systemy przewodowe z tworzyw sztucznych - Podziemne bezciśnieniowe systemy przewodowe z niezmiękczonego </w:t>
      </w:r>
      <w:proofErr w:type="spellStart"/>
      <w:r w:rsidRPr="00E13E39">
        <w:rPr>
          <w:color w:val="auto"/>
        </w:rPr>
        <w:t>poli</w:t>
      </w:r>
      <w:proofErr w:type="spellEnd"/>
      <w:r w:rsidRPr="00E13E39">
        <w:rPr>
          <w:color w:val="auto"/>
        </w:rPr>
        <w:t>(chlorku winylu) (PVC-</w:t>
      </w:r>
    </w:p>
    <w:p w:rsidR="007216FE" w:rsidRPr="00E13E39" w:rsidRDefault="00B8243D">
      <w:pPr>
        <w:spacing w:line="259" w:lineRule="auto"/>
        <w:ind w:left="97"/>
        <w:jc w:val="center"/>
        <w:rPr>
          <w:color w:val="auto"/>
        </w:rPr>
      </w:pPr>
      <w:r w:rsidRPr="00E13E39">
        <w:rPr>
          <w:color w:val="auto"/>
        </w:rPr>
        <w:t xml:space="preserve">U) do odwadniania i kanalizacji - Wymagania dotyczące rur, kształtek i systemu </w:t>
      </w:r>
    </w:p>
    <w:p w:rsidR="007216FE" w:rsidRPr="00E13E39" w:rsidRDefault="00B8243D" w:rsidP="003D02F9">
      <w:pPr>
        <w:numPr>
          <w:ilvl w:val="0"/>
          <w:numId w:val="1"/>
        </w:numPr>
        <w:ind w:hanging="360"/>
        <w:rPr>
          <w:color w:val="auto"/>
        </w:rPr>
      </w:pPr>
      <w:r w:rsidRPr="00E13E39">
        <w:rPr>
          <w:color w:val="auto"/>
        </w:rPr>
        <w:t xml:space="preserve">PN-EN 1453-1:2002 Systemy przewodów rurowych z tworzyw sztucznych o ściankach strukturalnych, do odprowadzania nieczystości i ścieków (o niskiej i wysokiej temperaturze) Wymagania dotyczące rur i systemu </w:t>
      </w:r>
    </w:p>
    <w:p w:rsidR="007216FE" w:rsidRPr="00E13E39" w:rsidRDefault="00B8243D" w:rsidP="003D02F9">
      <w:pPr>
        <w:numPr>
          <w:ilvl w:val="0"/>
          <w:numId w:val="1"/>
        </w:numPr>
        <w:ind w:hanging="360"/>
        <w:rPr>
          <w:color w:val="auto"/>
        </w:rPr>
      </w:pPr>
      <w:r w:rsidRPr="00E13E39">
        <w:rPr>
          <w:color w:val="auto"/>
        </w:rPr>
        <w:t xml:space="preserve">PN-EN 681-1:2002 Uszczelnienia z elastomerów – Wymagania materiałowe dotyczące uszczelek złączy rur wodociągowych i odwadniających. </w:t>
      </w:r>
    </w:p>
    <w:p w:rsidR="007216FE" w:rsidRPr="00E13E39" w:rsidRDefault="00B8243D" w:rsidP="003D02F9">
      <w:pPr>
        <w:numPr>
          <w:ilvl w:val="0"/>
          <w:numId w:val="1"/>
        </w:numPr>
        <w:ind w:hanging="360"/>
        <w:rPr>
          <w:color w:val="auto"/>
        </w:rPr>
      </w:pPr>
      <w:r w:rsidRPr="00E13E39">
        <w:rPr>
          <w:color w:val="auto"/>
        </w:rPr>
        <w:t xml:space="preserve">PN-EN 681-2:2002/A1:2002U Uszczelnienia elastomerowe – Wymagania materiałowe dotyczące uszczelek złączy rurowych stosowanych w instalacjach wodociągowych i odwadniających – Cześć 2: Elastomery termoplastyczne. </w:t>
      </w:r>
    </w:p>
    <w:p w:rsidR="007216FE" w:rsidRPr="00E13E39" w:rsidRDefault="00B8243D" w:rsidP="003D02F9">
      <w:pPr>
        <w:numPr>
          <w:ilvl w:val="0"/>
          <w:numId w:val="1"/>
        </w:numPr>
        <w:spacing w:after="26"/>
        <w:ind w:hanging="360"/>
        <w:rPr>
          <w:color w:val="auto"/>
        </w:rPr>
      </w:pPr>
      <w:r w:rsidRPr="00E13E39">
        <w:rPr>
          <w:color w:val="auto"/>
        </w:rPr>
        <w:t xml:space="preserve">PN-EN 752-1:2000 Zewnętrzne systemy kanalizacyjne - Pojęcia ogólne i definicje </w:t>
      </w:r>
    </w:p>
    <w:p w:rsidR="007216FE" w:rsidRPr="00E13E39" w:rsidRDefault="00B8243D" w:rsidP="003D02F9">
      <w:pPr>
        <w:numPr>
          <w:ilvl w:val="0"/>
          <w:numId w:val="1"/>
        </w:numPr>
        <w:spacing w:after="26"/>
        <w:ind w:hanging="360"/>
        <w:rPr>
          <w:color w:val="auto"/>
        </w:rPr>
      </w:pPr>
      <w:r w:rsidRPr="00E13E39">
        <w:rPr>
          <w:color w:val="auto"/>
        </w:rPr>
        <w:t xml:space="preserve">PN-EN 752-3:2000 Zewnętrzne systemy kanalizacyjne – Planowanie </w:t>
      </w:r>
    </w:p>
    <w:p w:rsidR="007216FE" w:rsidRPr="00E13E39" w:rsidRDefault="00B8243D" w:rsidP="003D02F9">
      <w:pPr>
        <w:numPr>
          <w:ilvl w:val="0"/>
          <w:numId w:val="1"/>
        </w:numPr>
        <w:ind w:hanging="360"/>
        <w:rPr>
          <w:color w:val="auto"/>
        </w:rPr>
      </w:pPr>
      <w:r w:rsidRPr="00E13E39">
        <w:rPr>
          <w:color w:val="auto"/>
        </w:rPr>
        <w:t xml:space="preserve">PN-EN1717 :2003 Ochrona przed wtórnym zanieczyszczeniem wody w instalacjach wodociągowych (zawory </w:t>
      </w:r>
      <w:proofErr w:type="spellStart"/>
      <w:r w:rsidRPr="00E13E39">
        <w:rPr>
          <w:color w:val="auto"/>
        </w:rPr>
        <w:t>antyskażeniowe</w:t>
      </w:r>
      <w:proofErr w:type="spellEnd"/>
      <w:r w:rsidRPr="00E13E39">
        <w:rPr>
          <w:color w:val="auto"/>
        </w:rPr>
        <w:t xml:space="preserve">) </w:t>
      </w:r>
    </w:p>
    <w:p w:rsidR="00B63F37" w:rsidRPr="00E13E39" w:rsidRDefault="00B63F37" w:rsidP="003D02F9">
      <w:pPr>
        <w:numPr>
          <w:ilvl w:val="0"/>
          <w:numId w:val="1"/>
        </w:numPr>
        <w:ind w:hanging="360"/>
        <w:rPr>
          <w:color w:val="auto"/>
        </w:rPr>
      </w:pPr>
      <w:r w:rsidRPr="00E13E39">
        <w:rPr>
          <w:color w:val="auto"/>
        </w:rPr>
        <w:t xml:space="preserve">PN-64/B-10400 Urządzenia centralnego ogrzewania w budownictwie </w:t>
      </w:r>
      <w:r w:rsidRPr="00E13E39">
        <w:rPr>
          <w:color w:val="auto"/>
        </w:rPr>
        <w:tab/>
        <w:t>powszechnym. Wymagania i badania techniczne przy odbiorze</w:t>
      </w:r>
    </w:p>
    <w:p w:rsidR="00B63F37" w:rsidRPr="00E13E39" w:rsidRDefault="00B63F37" w:rsidP="003D02F9">
      <w:pPr>
        <w:numPr>
          <w:ilvl w:val="0"/>
          <w:numId w:val="1"/>
        </w:numPr>
        <w:ind w:hanging="360"/>
        <w:rPr>
          <w:color w:val="auto"/>
        </w:rPr>
      </w:pPr>
      <w:r w:rsidRPr="00E13E39">
        <w:rPr>
          <w:color w:val="auto"/>
        </w:rPr>
        <w:t xml:space="preserve">PN-99/B-02414 Zabezpieczenie instalacji </w:t>
      </w:r>
      <w:proofErr w:type="spellStart"/>
      <w:r w:rsidRPr="00E13E39">
        <w:rPr>
          <w:color w:val="auto"/>
        </w:rPr>
        <w:t>ogrzewań</w:t>
      </w:r>
      <w:proofErr w:type="spellEnd"/>
      <w:r w:rsidRPr="00E13E39">
        <w:rPr>
          <w:color w:val="auto"/>
        </w:rPr>
        <w:t xml:space="preserve"> wodnych systemu</w:t>
      </w:r>
      <w:r w:rsidR="00524BE0" w:rsidRPr="00E13E39">
        <w:rPr>
          <w:color w:val="auto"/>
        </w:rPr>
        <w:t xml:space="preserve"> </w:t>
      </w:r>
      <w:r w:rsidRPr="00E13E39">
        <w:rPr>
          <w:color w:val="auto"/>
        </w:rPr>
        <w:t>zamkniętego</w:t>
      </w:r>
      <w:r w:rsidR="00524BE0" w:rsidRPr="00E13E39">
        <w:rPr>
          <w:color w:val="auto"/>
        </w:rPr>
        <w:t xml:space="preserve"> </w:t>
      </w:r>
      <w:r w:rsidRPr="00E13E39">
        <w:rPr>
          <w:color w:val="auto"/>
        </w:rPr>
        <w:t xml:space="preserve">z naczyniami </w:t>
      </w:r>
      <w:proofErr w:type="spellStart"/>
      <w:r w:rsidRPr="00E13E39">
        <w:rPr>
          <w:color w:val="auto"/>
        </w:rPr>
        <w:t>wzbiorczymi</w:t>
      </w:r>
      <w:proofErr w:type="spellEnd"/>
      <w:r w:rsidRPr="00E13E39">
        <w:rPr>
          <w:color w:val="auto"/>
        </w:rPr>
        <w:t xml:space="preserve"> przeponowymi</w:t>
      </w:r>
      <w:r w:rsidR="00524BE0" w:rsidRPr="00E13E39">
        <w:rPr>
          <w:color w:val="auto"/>
        </w:rPr>
        <w:t>.</w:t>
      </w:r>
    </w:p>
    <w:p w:rsidR="00B63F37" w:rsidRPr="00E13E39" w:rsidRDefault="00B63F37" w:rsidP="003D02F9">
      <w:pPr>
        <w:numPr>
          <w:ilvl w:val="0"/>
          <w:numId w:val="1"/>
        </w:numPr>
        <w:ind w:hanging="360"/>
        <w:rPr>
          <w:color w:val="auto"/>
        </w:rPr>
      </w:pPr>
      <w:r w:rsidRPr="00E13E39">
        <w:rPr>
          <w:color w:val="auto"/>
        </w:rPr>
        <w:t xml:space="preserve">PN-91/B-02420 Ogrzewnictwo. Odpowietrzanie instalacji </w:t>
      </w:r>
      <w:proofErr w:type="spellStart"/>
      <w:r w:rsidRPr="00E13E39">
        <w:rPr>
          <w:color w:val="auto"/>
        </w:rPr>
        <w:t>ogrzewań</w:t>
      </w:r>
      <w:proofErr w:type="spellEnd"/>
      <w:r w:rsidRPr="00E13E39">
        <w:rPr>
          <w:color w:val="auto"/>
        </w:rPr>
        <w:t xml:space="preserve"> wodnych. Wymagania</w:t>
      </w:r>
    </w:p>
    <w:p w:rsidR="00B63F37" w:rsidRPr="00E13E39" w:rsidRDefault="00B63F37" w:rsidP="003D02F9">
      <w:pPr>
        <w:numPr>
          <w:ilvl w:val="0"/>
          <w:numId w:val="1"/>
        </w:numPr>
        <w:ind w:hanging="360"/>
        <w:rPr>
          <w:color w:val="auto"/>
        </w:rPr>
      </w:pPr>
      <w:r w:rsidRPr="00E13E39">
        <w:rPr>
          <w:color w:val="auto"/>
        </w:rPr>
        <w:t>PN-90/M-75003 Armatura instalacji centralnego ogrzewania. Ogólne wymagania i badania</w:t>
      </w:r>
    </w:p>
    <w:p w:rsidR="00B63F37" w:rsidRPr="00E13E39" w:rsidRDefault="00B63F37" w:rsidP="003D02F9">
      <w:pPr>
        <w:numPr>
          <w:ilvl w:val="0"/>
          <w:numId w:val="1"/>
        </w:numPr>
        <w:ind w:hanging="360"/>
        <w:rPr>
          <w:color w:val="auto"/>
        </w:rPr>
      </w:pPr>
      <w:r w:rsidRPr="00E13E39">
        <w:rPr>
          <w:color w:val="auto"/>
        </w:rPr>
        <w:t>PN-91/M-75009 Armatura instalacji</w:t>
      </w:r>
      <w:r w:rsidR="00524BE0" w:rsidRPr="00E13E39">
        <w:rPr>
          <w:color w:val="auto"/>
        </w:rPr>
        <w:t xml:space="preserve"> centralnego ogrzewania. Zawory </w:t>
      </w:r>
      <w:r w:rsidRPr="00E13E39">
        <w:rPr>
          <w:color w:val="auto"/>
        </w:rPr>
        <w:t>regulacyjne. Wymagania i</w:t>
      </w:r>
      <w:r w:rsidR="00524BE0" w:rsidRPr="00E13E39">
        <w:rPr>
          <w:color w:val="auto"/>
        </w:rPr>
        <w:t> </w:t>
      </w:r>
      <w:r w:rsidRPr="00E13E39">
        <w:rPr>
          <w:color w:val="auto"/>
        </w:rPr>
        <w:t>badania</w:t>
      </w:r>
    </w:p>
    <w:p w:rsidR="00B63F37" w:rsidRPr="00E13E39" w:rsidRDefault="00B63F37" w:rsidP="003D02F9">
      <w:pPr>
        <w:numPr>
          <w:ilvl w:val="0"/>
          <w:numId w:val="1"/>
        </w:numPr>
        <w:ind w:hanging="360"/>
        <w:rPr>
          <w:color w:val="auto"/>
        </w:rPr>
      </w:pPr>
      <w:r w:rsidRPr="00E13E39">
        <w:rPr>
          <w:color w:val="auto"/>
        </w:rPr>
        <w:t>PN-EN 215-1:2002 Termostatyczne zawory grzejnikowe. Część 1: Wymagania i badania</w:t>
      </w:r>
    </w:p>
    <w:p w:rsidR="00B63F37" w:rsidRPr="00E13E39" w:rsidRDefault="00B63F37" w:rsidP="003D02F9">
      <w:pPr>
        <w:numPr>
          <w:ilvl w:val="0"/>
          <w:numId w:val="1"/>
        </w:numPr>
        <w:ind w:hanging="360"/>
        <w:rPr>
          <w:color w:val="auto"/>
        </w:rPr>
      </w:pPr>
      <w:r w:rsidRPr="00E13E39">
        <w:rPr>
          <w:color w:val="auto"/>
        </w:rPr>
        <w:t>PN-EN 442-1:1999“Grzejniki. Wymagania i warunki techniczne”</w:t>
      </w:r>
    </w:p>
    <w:p w:rsidR="00B63F37" w:rsidRPr="00E13E39" w:rsidRDefault="00B63F37" w:rsidP="003D02F9">
      <w:pPr>
        <w:numPr>
          <w:ilvl w:val="0"/>
          <w:numId w:val="1"/>
        </w:numPr>
        <w:ind w:hanging="360"/>
        <w:rPr>
          <w:color w:val="auto"/>
        </w:rPr>
      </w:pPr>
      <w:r w:rsidRPr="00E13E39">
        <w:rPr>
          <w:color w:val="auto"/>
        </w:rPr>
        <w:t>PN-EN 442-2:1999/A1:2002</w:t>
      </w:r>
      <w:r w:rsidRPr="00E13E39">
        <w:rPr>
          <w:color w:val="auto"/>
        </w:rPr>
        <w:tab/>
        <w:t>“Grzejniki. Moc cieplna i metody badań (zmiana A1)</w:t>
      </w:r>
    </w:p>
    <w:p w:rsidR="007216FE" w:rsidRPr="00E13E39" w:rsidRDefault="00B8243D" w:rsidP="003D02F9">
      <w:pPr>
        <w:numPr>
          <w:ilvl w:val="0"/>
          <w:numId w:val="1"/>
        </w:numPr>
        <w:spacing w:after="26"/>
        <w:ind w:hanging="360"/>
        <w:rPr>
          <w:color w:val="auto"/>
        </w:rPr>
      </w:pPr>
      <w:r w:rsidRPr="00E13E39">
        <w:rPr>
          <w:color w:val="auto"/>
        </w:rPr>
        <w:t xml:space="preserve">PN-M-82054.03 Własności mechaniczne zaworów kulowych </w:t>
      </w:r>
    </w:p>
    <w:p w:rsidR="007216FE" w:rsidRPr="00E13E39" w:rsidRDefault="00B8243D" w:rsidP="003D02F9">
      <w:pPr>
        <w:numPr>
          <w:ilvl w:val="0"/>
          <w:numId w:val="1"/>
        </w:numPr>
        <w:ind w:hanging="360"/>
        <w:rPr>
          <w:color w:val="auto"/>
        </w:rPr>
      </w:pPr>
      <w:r w:rsidRPr="00E13E39">
        <w:rPr>
          <w:color w:val="auto"/>
        </w:rPr>
        <w:t>Rozporządzenie Ministra Infrastruktury w sprawie warunków technicznych, jakim powinny odpowiadać budynki i ich usytuowanie z dnia 12 kwietnia 2002r. (Dz. U. nr 75 poz. 690, z</w:t>
      </w:r>
      <w:r w:rsidR="00524BE0" w:rsidRPr="00E13E39">
        <w:rPr>
          <w:color w:val="auto"/>
        </w:rPr>
        <w:t> </w:t>
      </w:r>
      <w:r w:rsidRPr="00E13E39">
        <w:rPr>
          <w:color w:val="auto"/>
        </w:rPr>
        <w:t>15.06.2002 i nowelizacja Dz. U. nr 109 poz.1156 z dnia 12.05.2004 oraz Dz.U.03.33.270 z</w:t>
      </w:r>
      <w:r w:rsidR="00524BE0" w:rsidRPr="00E13E39">
        <w:rPr>
          <w:color w:val="auto"/>
        </w:rPr>
        <w:t> </w:t>
      </w:r>
      <w:r w:rsidRPr="00E13E39">
        <w:rPr>
          <w:color w:val="auto"/>
        </w:rPr>
        <w:t xml:space="preserve">dnia 16.02.2003 r.) z późniejszymi zmianami </w:t>
      </w:r>
    </w:p>
    <w:p w:rsidR="007216FE" w:rsidRPr="00E13E39" w:rsidRDefault="00B8243D" w:rsidP="003D02F9">
      <w:pPr>
        <w:numPr>
          <w:ilvl w:val="0"/>
          <w:numId w:val="1"/>
        </w:numPr>
        <w:ind w:hanging="360"/>
        <w:rPr>
          <w:color w:val="auto"/>
        </w:rPr>
      </w:pPr>
      <w:r w:rsidRPr="00E13E39">
        <w:rPr>
          <w:color w:val="auto"/>
        </w:rPr>
        <w:t xml:space="preserve">Rozporządzenie Ministra Infrastruktury z dnia 2 września 2004 r. w sprawie szczegółowego zakresu i formy dokumentacji projektowej, specyfikacji technicznych, wykonania i odbioru robót budowlanych oraz programu funkcjonalno-użytkowego (Dz. U. nr 202 poz.2072) z późniejszą zmiana (Dz.U.05.75.664) z późniejszymi zmianami </w:t>
      </w:r>
    </w:p>
    <w:p w:rsidR="007216FE" w:rsidRPr="00E13E39" w:rsidRDefault="00B8243D" w:rsidP="003D02F9">
      <w:pPr>
        <w:numPr>
          <w:ilvl w:val="0"/>
          <w:numId w:val="1"/>
        </w:numPr>
        <w:ind w:hanging="360"/>
        <w:rPr>
          <w:color w:val="auto"/>
        </w:rPr>
      </w:pPr>
      <w:r w:rsidRPr="00E13E39">
        <w:rPr>
          <w:color w:val="auto"/>
        </w:rPr>
        <w:t xml:space="preserve">Rozporządzenie Ministra Infrastruktury z dnia 3 lipca 2003 r. w sprawie szczegółowego zakresu i formy projektu budowlanego (Dz.U.03.120.1133 z 10 lipca 2003 r.) z późniejszymi zmianami </w:t>
      </w:r>
    </w:p>
    <w:p w:rsidR="007216FE" w:rsidRPr="00E13E39" w:rsidRDefault="00B8243D" w:rsidP="003D02F9">
      <w:pPr>
        <w:numPr>
          <w:ilvl w:val="0"/>
          <w:numId w:val="1"/>
        </w:numPr>
        <w:ind w:hanging="360"/>
        <w:rPr>
          <w:color w:val="auto"/>
        </w:rPr>
      </w:pPr>
      <w:r w:rsidRPr="00E13E39">
        <w:rPr>
          <w:color w:val="auto"/>
        </w:rPr>
        <w:t>Ustawa z dnia 27.04.2001 Prawo ochrony środowiska (Dz. U. 2001 nr 62 poz. 627) z</w:t>
      </w:r>
      <w:r w:rsidR="00524BE0" w:rsidRPr="00E13E39">
        <w:rPr>
          <w:color w:val="auto"/>
        </w:rPr>
        <w:t> </w:t>
      </w:r>
      <w:r w:rsidRPr="00E13E39">
        <w:rPr>
          <w:color w:val="auto"/>
        </w:rPr>
        <w:t xml:space="preserve">późniejszymi zmianami. </w:t>
      </w:r>
    </w:p>
    <w:p w:rsidR="007216FE" w:rsidRPr="00E13E39" w:rsidRDefault="00B8243D" w:rsidP="003D02F9">
      <w:pPr>
        <w:numPr>
          <w:ilvl w:val="0"/>
          <w:numId w:val="1"/>
        </w:numPr>
        <w:ind w:hanging="360"/>
        <w:rPr>
          <w:color w:val="auto"/>
        </w:rPr>
      </w:pPr>
      <w:r w:rsidRPr="00E13E39">
        <w:rPr>
          <w:color w:val="auto"/>
        </w:rPr>
        <w:t>Ustawa z dnia 7 lipca 1994 r. Prawo Budowlane z późniejszymi zmianami Obwieszczenie Marszałka Sejmu RP z dnia 17 sierpnia 2006 r. tekst jednolity z dnia 01.09</w:t>
      </w:r>
      <w:r w:rsidR="00FF0DAC" w:rsidRPr="00E13E39">
        <w:rPr>
          <w:color w:val="auto"/>
        </w:rPr>
        <w:t>.</w:t>
      </w:r>
      <w:r w:rsidRPr="00E13E39">
        <w:rPr>
          <w:color w:val="auto"/>
        </w:rPr>
        <w:t>2006</w:t>
      </w:r>
      <w:r w:rsidR="00FF0DAC" w:rsidRPr="00E13E39">
        <w:rPr>
          <w:color w:val="auto"/>
        </w:rPr>
        <w:t> </w:t>
      </w:r>
      <w:r w:rsidRPr="00E13E39">
        <w:rPr>
          <w:color w:val="auto"/>
        </w:rPr>
        <w:t xml:space="preserve">r. (Dz.U.06.156.1118) zwana dalej Prawem Budowlanym z późniejszymi zmianami </w:t>
      </w:r>
    </w:p>
    <w:p w:rsidR="007216FE" w:rsidRPr="00E13E39" w:rsidRDefault="00B8243D" w:rsidP="003D02F9">
      <w:pPr>
        <w:numPr>
          <w:ilvl w:val="0"/>
          <w:numId w:val="1"/>
        </w:numPr>
        <w:ind w:hanging="360"/>
        <w:rPr>
          <w:color w:val="auto"/>
        </w:rPr>
      </w:pPr>
      <w:r w:rsidRPr="00E13E39">
        <w:rPr>
          <w:color w:val="auto"/>
        </w:rPr>
        <w:t xml:space="preserve">Warunki Techniczne Wykonania i Odbioru Robót Budowlano -Montażowych Tom II - Instalacje Sanitarne i Przemysłowe. </w:t>
      </w:r>
    </w:p>
    <w:p w:rsidR="007216FE" w:rsidRPr="00E13E39" w:rsidRDefault="00B8243D" w:rsidP="003D02F9">
      <w:pPr>
        <w:numPr>
          <w:ilvl w:val="0"/>
          <w:numId w:val="1"/>
        </w:numPr>
        <w:ind w:hanging="360"/>
        <w:rPr>
          <w:color w:val="auto"/>
        </w:rPr>
      </w:pPr>
      <w:r w:rsidRPr="00E13E39">
        <w:rPr>
          <w:color w:val="auto"/>
        </w:rPr>
        <w:t xml:space="preserve">Wymagania techniczne COBRTI INSTAL zalecane do stosowania przez Ministerstwo Infrastruktury: </w:t>
      </w:r>
    </w:p>
    <w:p w:rsidR="007216FE" w:rsidRPr="00E13E39" w:rsidRDefault="00B8243D" w:rsidP="003D02F9">
      <w:pPr>
        <w:numPr>
          <w:ilvl w:val="0"/>
          <w:numId w:val="2"/>
        </w:numPr>
        <w:spacing w:after="26"/>
        <w:ind w:hanging="360"/>
        <w:rPr>
          <w:color w:val="auto"/>
        </w:rPr>
      </w:pPr>
      <w:r w:rsidRPr="00E13E39">
        <w:rPr>
          <w:color w:val="auto"/>
        </w:rPr>
        <w:t xml:space="preserve">Warunki techniczne wykonania i odbioru sieci kanalizacyjnych – zeszyt 9 </w:t>
      </w:r>
    </w:p>
    <w:p w:rsidR="007216FE" w:rsidRPr="00E13E39" w:rsidRDefault="00B8243D" w:rsidP="003D02F9">
      <w:pPr>
        <w:numPr>
          <w:ilvl w:val="0"/>
          <w:numId w:val="2"/>
        </w:numPr>
        <w:spacing w:after="26"/>
        <w:ind w:hanging="360"/>
        <w:rPr>
          <w:color w:val="auto"/>
          <w:sz w:val="24"/>
        </w:rPr>
      </w:pPr>
      <w:r w:rsidRPr="00E13E39">
        <w:rPr>
          <w:color w:val="auto"/>
        </w:rPr>
        <w:t>Warunki techniczne wykonania i odbioru instalacji wodociągowych – zeszyt 7.</w:t>
      </w:r>
      <w:r w:rsidRPr="00E13E39">
        <w:rPr>
          <w:rFonts w:ascii="Calibri" w:hAnsi="Calibri"/>
          <w:color w:val="auto"/>
        </w:rPr>
        <w:t xml:space="preserve"> </w:t>
      </w:r>
    </w:p>
    <w:p w:rsidR="00B63F37" w:rsidRPr="00E13E39" w:rsidRDefault="00B63F37" w:rsidP="003D02F9">
      <w:pPr>
        <w:numPr>
          <w:ilvl w:val="0"/>
          <w:numId w:val="2"/>
        </w:numPr>
        <w:spacing w:after="26"/>
        <w:ind w:hanging="360"/>
        <w:rPr>
          <w:color w:val="auto"/>
        </w:rPr>
      </w:pPr>
      <w:r w:rsidRPr="00E13E39">
        <w:rPr>
          <w:color w:val="auto"/>
        </w:rPr>
        <w:lastRenderedPageBreak/>
        <w:t>Warunki techniczne  wykonania i odbioru instalacji ogrzewczych – zeszyt 6</w:t>
      </w:r>
    </w:p>
    <w:p w:rsidR="00524BE0" w:rsidRPr="00E13E39" w:rsidRDefault="00524BE0" w:rsidP="003D02F9">
      <w:pPr>
        <w:numPr>
          <w:ilvl w:val="0"/>
          <w:numId w:val="2"/>
        </w:numPr>
        <w:spacing w:after="26"/>
        <w:ind w:hanging="360"/>
        <w:rPr>
          <w:color w:val="auto"/>
        </w:rPr>
      </w:pPr>
      <w:r w:rsidRPr="00E13E39">
        <w:rPr>
          <w:color w:val="auto"/>
        </w:rPr>
        <w:t xml:space="preserve">Warunki techniczne  wykonania i odbioru instalacji wentylacji - zeszyt 5 </w:t>
      </w:r>
    </w:p>
    <w:p w:rsidR="007216FE" w:rsidRPr="00E13E39" w:rsidRDefault="007216FE" w:rsidP="00B63F37">
      <w:pPr>
        <w:spacing w:after="26"/>
        <w:rPr>
          <w:color w:val="auto"/>
        </w:rPr>
      </w:pPr>
    </w:p>
    <w:sectPr w:rsidR="007216FE" w:rsidRPr="00E13E39" w:rsidSect="00C87A9E">
      <w:headerReference w:type="even" r:id="rId12"/>
      <w:headerReference w:type="default" r:id="rId13"/>
      <w:headerReference w:type="first" r:id="rId14"/>
      <w:pgSz w:w="11900" w:h="16840"/>
      <w:pgMar w:top="993" w:right="1408" w:bottom="1484" w:left="1418"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04D" w:rsidRDefault="00D0404D">
      <w:r>
        <w:separator/>
      </w:r>
    </w:p>
  </w:endnote>
  <w:endnote w:type="continuationSeparator" w:id="0">
    <w:p w:rsidR="00D0404D" w:rsidRDefault="00D04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Impact">
    <w:panose1 w:val="020B0806030902050204"/>
    <w:charset w:val="EE"/>
    <w:family w:val="swiss"/>
    <w:pitch w:val="variable"/>
    <w:sig w:usb0="00000287" w:usb1="00000000" w:usb2="00000000" w:usb3="00000000" w:csb0="0000009F" w:csb1="00000000"/>
  </w:font>
  <w:font w:name="Segoe UI">
    <w:panose1 w:val="020B0502040204020203"/>
    <w:charset w:val="EE"/>
    <w:family w:val="swiss"/>
    <w:pitch w:val="variable"/>
    <w:sig w:usb0="E00002FF" w:usb1="5000205B" w:usb2="00000001"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04D" w:rsidRDefault="00D0404D">
      <w:r>
        <w:separator/>
      </w:r>
    </w:p>
  </w:footnote>
  <w:footnote w:type="continuationSeparator" w:id="0">
    <w:p w:rsidR="00D0404D" w:rsidRDefault="00D04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691" w:rsidRDefault="00AC6691">
    <w:pPr>
      <w:tabs>
        <w:tab w:val="center" w:pos="4535"/>
      </w:tabs>
      <w:spacing w:line="259" w:lineRule="auto"/>
      <w:jc w:val="left"/>
    </w:pPr>
    <w:r>
      <w:t xml:space="preserve"> </w:t>
    </w:r>
    <w:r>
      <w:tab/>
    </w:r>
    <w:r>
      <w:fldChar w:fldCharType="begin"/>
    </w:r>
    <w:r>
      <w:instrText xml:space="preserve"> PAGE   \* MERGEFORMAT </w:instrText>
    </w:r>
    <w:r>
      <w:fldChar w:fldCharType="separate"/>
    </w:r>
    <w:r>
      <w:t>2</w:t>
    </w:r>
    <w:r>
      <w:fldChar w:fldCharType="end"/>
    </w:r>
    <w:r>
      <w:rPr>
        <w:sz w:val="24"/>
      </w:rPr>
      <w:t xml:space="preserve"> </w:t>
    </w:r>
  </w:p>
  <w:p w:rsidR="00AC6691" w:rsidRDefault="00AC669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691" w:rsidRDefault="00AC6691" w:rsidP="00C87A9E">
    <w:pPr>
      <w:tabs>
        <w:tab w:val="center" w:pos="4535"/>
      </w:tabs>
      <w:spacing w:line="259" w:lineRule="auto"/>
      <w:jc w:val="left"/>
    </w:pPr>
    <w:r>
      <w:t xml:space="preserve"> </w:t>
    </w:r>
    <w:r>
      <w:tab/>
    </w:r>
    <w:r>
      <w:fldChar w:fldCharType="begin"/>
    </w:r>
    <w:r>
      <w:instrText xml:space="preserve"> PAGE   \* MERGEFORMAT </w:instrText>
    </w:r>
    <w:r>
      <w:fldChar w:fldCharType="separate"/>
    </w:r>
    <w:r w:rsidR="0057279C">
      <w:rPr>
        <w:noProof/>
      </w:rPr>
      <w:t>12</w:t>
    </w:r>
    <w:r>
      <w:fldChar w:fldCharType="end"/>
    </w:r>
    <w:r>
      <w:rPr>
        <w:sz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691" w:rsidRDefault="00AC6691">
    <w:pPr>
      <w:spacing w:after="160" w:line="259" w:lineRule="auto"/>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8"/>
    <w:lvl w:ilvl="0">
      <w:start w:val="1"/>
      <w:numFmt w:val="bullet"/>
      <w:lvlText w:val=""/>
      <w:lvlJc w:val="left"/>
      <w:pPr>
        <w:tabs>
          <w:tab w:val="num" w:pos="340"/>
        </w:tabs>
        <w:ind w:left="340" w:hanging="340"/>
      </w:pPr>
      <w:rPr>
        <w:rFonts w:ascii="Symbol" w:hAnsi="Symbol"/>
        <w:color w:val="auto"/>
      </w:rPr>
    </w:lvl>
  </w:abstractNum>
  <w:abstractNum w:abstractNumId="1" w15:restartNumberingAfterBreak="0">
    <w:nsid w:val="00000009"/>
    <w:multiLevelType w:val="singleLevel"/>
    <w:tmpl w:val="00000009"/>
    <w:name w:val="WW8Num9"/>
    <w:lvl w:ilvl="0">
      <w:start w:val="1"/>
      <w:numFmt w:val="bullet"/>
      <w:lvlText w:val=""/>
      <w:lvlJc w:val="left"/>
      <w:pPr>
        <w:tabs>
          <w:tab w:val="num" w:pos="340"/>
        </w:tabs>
        <w:ind w:left="340" w:hanging="340"/>
      </w:pPr>
      <w:rPr>
        <w:rFonts w:ascii="Symbol" w:hAnsi="Symbol"/>
        <w:color w:val="auto"/>
      </w:rPr>
    </w:lvl>
  </w:abstractNum>
  <w:abstractNum w:abstractNumId="2" w15:restartNumberingAfterBreak="0">
    <w:nsid w:val="0000000A"/>
    <w:multiLevelType w:val="singleLevel"/>
    <w:tmpl w:val="0000000A"/>
    <w:name w:val="WW8Num10"/>
    <w:lvl w:ilvl="0">
      <w:start w:val="9"/>
      <w:numFmt w:val="decimal"/>
      <w:lvlText w:val="%1."/>
      <w:lvlJc w:val="left"/>
      <w:pPr>
        <w:tabs>
          <w:tab w:val="num" w:pos="1065"/>
        </w:tabs>
        <w:ind w:left="1065" w:hanging="705"/>
      </w:pPr>
    </w:lvl>
  </w:abstractNum>
  <w:abstractNum w:abstractNumId="3"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0000000C"/>
    <w:name w:val="WW8Num12"/>
    <w:lvl w:ilvl="0">
      <w:start w:val="1"/>
      <w:numFmt w:val="lowerLetter"/>
      <w:lvlText w:val="%1)"/>
      <w:lvlJc w:val="left"/>
      <w:pPr>
        <w:tabs>
          <w:tab w:val="num" w:pos="720"/>
        </w:tabs>
        <w:ind w:left="720" w:hanging="360"/>
      </w:pPr>
    </w:lvl>
  </w:abstractNum>
  <w:abstractNum w:abstractNumId="5" w15:restartNumberingAfterBreak="0">
    <w:nsid w:val="0000000D"/>
    <w:multiLevelType w:val="singleLevel"/>
    <w:tmpl w:val="0000000D"/>
    <w:name w:val="WW8Num13"/>
    <w:lvl w:ilvl="0">
      <w:start w:val="1"/>
      <w:numFmt w:val="bullet"/>
      <w:lvlText w:val=""/>
      <w:lvlJc w:val="left"/>
      <w:pPr>
        <w:tabs>
          <w:tab w:val="num" w:pos="340"/>
        </w:tabs>
        <w:ind w:left="340" w:hanging="340"/>
      </w:pPr>
      <w:rPr>
        <w:rFonts w:ascii="Symbol" w:hAnsi="Symbol"/>
        <w:color w:val="auto"/>
      </w:rPr>
    </w:lvl>
  </w:abstractNum>
  <w:abstractNum w:abstractNumId="6" w15:restartNumberingAfterBreak="0">
    <w:nsid w:val="056E08E1"/>
    <w:multiLevelType w:val="hybridMultilevel"/>
    <w:tmpl w:val="C2CEF6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7D10EFB"/>
    <w:multiLevelType w:val="hybridMultilevel"/>
    <w:tmpl w:val="E7B226B0"/>
    <w:lvl w:ilvl="0" w:tplc="4F3AC5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D12124C"/>
    <w:multiLevelType w:val="hybridMultilevel"/>
    <w:tmpl w:val="52E6AD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2EC241B"/>
    <w:multiLevelType w:val="hybridMultilevel"/>
    <w:tmpl w:val="8DD24D76"/>
    <w:lvl w:ilvl="0" w:tplc="4F3AC5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6FE5315"/>
    <w:multiLevelType w:val="hybridMultilevel"/>
    <w:tmpl w:val="2BFCF0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1233DA"/>
    <w:multiLevelType w:val="hybridMultilevel"/>
    <w:tmpl w:val="D2A49F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B7E2A2E"/>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3" w15:restartNumberingAfterBreak="0">
    <w:nsid w:val="5CEC112C"/>
    <w:multiLevelType w:val="hybridMultilevel"/>
    <w:tmpl w:val="D86C56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72C5C08"/>
    <w:multiLevelType w:val="hybridMultilevel"/>
    <w:tmpl w:val="C8C83B06"/>
    <w:lvl w:ilvl="0" w:tplc="CE08A3AE">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BEA5C7A">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76A8E3E">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A20CAC6">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9CCA010">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2B24B38">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372278C">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4048D60">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D4E3A08">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74926D2"/>
    <w:multiLevelType w:val="hybridMultilevel"/>
    <w:tmpl w:val="F9D4D0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ACD0849"/>
    <w:multiLevelType w:val="hybridMultilevel"/>
    <w:tmpl w:val="1BDE82C2"/>
    <w:lvl w:ilvl="0" w:tplc="D60AD55A">
      <w:start w:val="1"/>
      <w:numFmt w:val="bullet"/>
      <w:lvlText w:val="-"/>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5B0AC48">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5660D54">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4AA4B60">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4D8D458">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4EE0040">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946F474">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E2CEE28">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51CB7F8">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0955D81"/>
    <w:multiLevelType w:val="hybridMultilevel"/>
    <w:tmpl w:val="CE088E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32938FE"/>
    <w:multiLevelType w:val="hybridMultilevel"/>
    <w:tmpl w:val="5970B76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14"/>
  </w:num>
  <w:num w:numId="2">
    <w:abstractNumId w:val="16"/>
  </w:num>
  <w:num w:numId="3">
    <w:abstractNumId w:val="12"/>
  </w:num>
  <w:num w:numId="4">
    <w:abstractNumId w:val="10"/>
  </w:num>
  <w:num w:numId="5">
    <w:abstractNumId w:val="15"/>
  </w:num>
  <w:num w:numId="6">
    <w:abstractNumId w:val="6"/>
  </w:num>
  <w:num w:numId="7">
    <w:abstractNumId w:val="17"/>
  </w:num>
  <w:num w:numId="8">
    <w:abstractNumId w:val="7"/>
  </w:num>
  <w:num w:numId="9">
    <w:abstractNumId w:val="9"/>
  </w:num>
  <w:num w:numId="10">
    <w:abstractNumId w:val="13"/>
  </w:num>
  <w:num w:numId="11">
    <w:abstractNumId w:val="8"/>
  </w:num>
  <w:num w:numId="12">
    <w:abstractNumId w:val="11"/>
  </w:num>
  <w:num w:numId="1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FE"/>
    <w:rsid w:val="0000488D"/>
    <w:rsid w:val="00015532"/>
    <w:rsid w:val="000330D7"/>
    <w:rsid w:val="00054E7D"/>
    <w:rsid w:val="000941EB"/>
    <w:rsid w:val="000B61BA"/>
    <w:rsid w:val="000C4D4A"/>
    <w:rsid w:val="00132E4D"/>
    <w:rsid w:val="001F63DC"/>
    <w:rsid w:val="0023421B"/>
    <w:rsid w:val="00246F45"/>
    <w:rsid w:val="00281882"/>
    <w:rsid w:val="002C0601"/>
    <w:rsid w:val="002C2935"/>
    <w:rsid w:val="002C58FD"/>
    <w:rsid w:val="00311414"/>
    <w:rsid w:val="00332327"/>
    <w:rsid w:val="00342860"/>
    <w:rsid w:val="00351C2F"/>
    <w:rsid w:val="003B57AE"/>
    <w:rsid w:val="003D02F9"/>
    <w:rsid w:val="003E149F"/>
    <w:rsid w:val="003F294F"/>
    <w:rsid w:val="0042742B"/>
    <w:rsid w:val="0043379B"/>
    <w:rsid w:val="004419CE"/>
    <w:rsid w:val="00461DDD"/>
    <w:rsid w:val="004B30A4"/>
    <w:rsid w:val="004D5CAC"/>
    <w:rsid w:val="00524BE0"/>
    <w:rsid w:val="0053714C"/>
    <w:rsid w:val="00554D87"/>
    <w:rsid w:val="0057279C"/>
    <w:rsid w:val="00590E7B"/>
    <w:rsid w:val="005C5A6E"/>
    <w:rsid w:val="00653A01"/>
    <w:rsid w:val="006E2B0E"/>
    <w:rsid w:val="00714E88"/>
    <w:rsid w:val="007216FE"/>
    <w:rsid w:val="007326FB"/>
    <w:rsid w:val="00740F69"/>
    <w:rsid w:val="0075182E"/>
    <w:rsid w:val="00772CE7"/>
    <w:rsid w:val="00791943"/>
    <w:rsid w:val="007C68FF"/>
    <w:rsid w:val="0085199D"/>
    <w:rsid w:val="00855A5D"/>
    <w:rsid w:val="00875648"/>
    <w:rsid w:val="008A1AF0"/>
    <w:rsid w:val="008C487C"/>
    <w:rsid w:val="008F6ED9"/>
    <w:rsid w:val="00954171"/>
    <w:rsid w:val="00954472"/>
    <w:rsid w:val="0096480F"/>
    <w:rsid w:val="009F4224"/>
    <w:rsid w:val="00A70021"/>
    <w:rsid w:val="00AC1F52"/>
    <w:rsid w:val="00AC6691"/>
    <w:rsid w:val="00B01051"/>
    <w:rsid w:val="00B63F37"/>
    <w:rsid w:val="00B8243D"/>
    <w:rsid w:val="00BB5B8A"/>
    <w:rsid w:val="00BB7C36"/>
    <w:rsid w:val="00BC1C9E"/>
    <w:rsid w:val="00BC23B9"/>
    <w:rsid w:val="00C011F6"/>
    <w:rsid w:val="00C0352C"/>
    <w:rsid w:val="00C07DE4"/>
    <w:rsid w:val="00C87A9E"/>
    <w:rsid w:val="00C96C8F"/>
    <w:rsid w:val="00CA5C37"/>
    <w:rsid w:val="00CD0039"/>
    <w:rsid w:val="00D0404D"/>
    <w:rsid w:val="00D11AE0"/>
    <w:rsid w:val="00D73657"/>
    <w:rsid w:val="00DB35A7"/>
    <w:rsid w:val="00E13E39"/>
    <w:rsid w:val="00E3788C"/>
    <w:rsid w:val="00E42E3E"/>
    <w:rsid w:val="00E4707F"/>
    <w:rsid w:val="00E66703"/>
    <w:rsid w:val="00E706D1"/>
    <w:rsid w:val="00E7576E"/>
    <w:rsid w:val="00E7687F"/>
    <w:rsid w:val="00F312AC"/>
    <w:rsid w:val="00FB69DD"/>
    <w:rsid w:val="00FF0D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F92434-6FC5-446D-9A96-7E040E57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E2B0E"/>
    <w:pPr>
      <w:spacing w:after="0" w:line="240" w:lineRule="auto"/>
      <w:jc w:val="both"/>
    </w:pPr>
    <w:rPr>
      <w:rFonts w:ascii="Tahoma" w:eastAsia="Calibri" w:hAnsi="Tahoma" w:cs="Calibri"/>
      <w:color w:val="000000"/>
      <w:sz w:val="20"/>
    </w:rPr>
  </w:style>
  <w:style w:type="paragraph" w:styleId="Nagwek1">
    <w:name w:val="heading 1"/>
    <w:next w:val="Normalny"/>
    <w:link w:val="Nagwek1Znak"/>
    <w:unhideWhenUsed/>
    <w:qFormat/>
    <w:rsid w:val="009F4224"/>
    <w:pPr>
      <w:keepNext/>
      <w:keepLines/>
      <w:numPr>
        <w:numId w:val="3"/>
      </w:numPr>
      <w:spacing w:after="0"/>
      <w:outlineLvl w:val="0"/>
    </w:pPr>
    <w:rPr>
      <w:rFonts w:ascii="Verdana" w:eastAsia="Calibri" w:hAnsi="Verdana" w:cs="Calibri"/>
      <w:b/>
      <w:color w:val="000000"/>
      <w:sz w:val="24"/>
    </w:rPr>
  </w:style>
  <w:style w:type="paragraph" w:styleId="Nagwek2">
    <w:name w:val="heading 2"/>
    <w:next w:val="Normalny"/>
    <w:link w:val="Nagwek2Znak"/>
    <w:unhideWhenUsed/>
    <w:qFormat/>
    <w:rsid w:val="006E2B0E"/>
    <w:pPr>
      <w:keepNext/>
      <w:keepLines/>
      <w:numPr>
        <w:ilvl w:val="1"/>
        <w:numId w:val="3"/>
      </w:numPr>
      <w:spacing w:after="0"/>
      <w:outlineLvl w:val="1"/>
    </w:pPr>
    <w:rPr>
      <w:rFonts w:ascii="Tahoma" w:eastAsia="Calibri" w:hAnsi="Tahoma" w:cs="Calibri"/>
      <w:b/>
      <w:i/>
      <w:color w:val="000000"/>
      <w:sz w:val="18"/>
    </w:rPr>
  </w:style>
  <w:style w:type="paragraph" w:styleId="Nagwek3">
    <w:name w:val="heading 3"/>
    <w:next w:val="Normalny"/>
    <w:link w:val="Nagwek3Znak"/>
    <w:unhideWhenUsed/>
    <w:qFormat/>
    <w:rsid w:val="006E2B0E"/>
    <w:pPr>
      <w:keepNext/>
      <w:keepLines/>
      <w:numPr>
        <w:ilvl w:val="2"/>
        <w:numId w:val="3"/>
      </w:numPr>
      <w:spacing w:after="0"/>
      <w:outlineLvl w:val="2"/>
    </w:pPr>
    <w:rPr>
      <w:rFonts w:ascii="Tahoma" w:eastAsia="Calibri" w:hAnsi="Tahoma" w:cs="Calibri"/>
      <w:b/>
      <w:i/>
      <w:color w:val="000000"/>
      <w:sz w:val="18"/>
    </w:rPr>
  </w:style>
  <w:style w:type="paragraph" w:styleId="Nagwek4">
    <w:name w:val="heading 4"/>
    <w:basedOn w:val="Normalny"/>
    <w:next w:val="Normalny"/>
    <w:link w:val="Nagwek4Znak"/>
    <w:unhideWhenUsed/>
    <w:qFormat/>
    <w:rsid w:val="000B61BA"/>
    <w:pPr>
      <w:keepNext/>
      <w:keepLines/>
      <w:numPr>
        <w:ilvl w:val="3"/>
        <w:numId w:val="3"/>
      </w:numPr>
      <w:spacing w:before="40"/>
      <w:outlineLvl w:val="3"/>
    </w:pPr>
    <w:rPr>
      <w:rFonts w:asciiTheme="majorHAnsi" w:eastAsiaTheme="majorEastAsia" w:hAnsiTheme="majorHAnsi" w:cstheme="majorBidi"/>
      <w:i/>
      <w:iCs/>
      <w:color w:val="auto"/>
    </w:rPr>
  </w:style>
  <w:style w:type="paragraph" w:styleId="Nagwek5">
    <w:name w:val="heading 5"/>
    <w:basedOn w:val="Normalny"/>
    <w:next w:val="Normalny"/>
    <w:link w:val="Nagwek5Znak"/>
    <w:unhideWhenUsed/>
    <w:qFormat/>
    <w:rsid w:val="009F4224"/>
    <w:pPr>
      <w:keepNext/>
      <w:keepLines/>
      <w:numPr>
        <w:ilvl w:val="4"/>
        <w:numId w:val="3"/>
      </w:numPr>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9F4224"/>
    <w:pPr>
      <w:keepNext/>
      <w:keepLines/>
      <w:numPr>
        <w:ilvl w:val="5"/>
        <w:numId w:val="3"/>
      </w:numPr>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9F4224"/>
    <w:pPr>
      <w:keepNext/>
      <w:keepLines/>
      <w:numPr>
        <w:ilvl w:val="6"/>
        <w:numId w:val="3"/>
      </w:numPr>
      <w:spacing w:before="4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nhideWhenUsed/>
    <w:qFormat/>
    <w:rsid w:val="009F4224"/>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nhideWhenUsed/>
    <w:qFormat/>
    <w:rsid w:val="009F4224"/>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F4224"/>
    <w:rPr>
      <w:rFonts w:ascii="Verdana" w:eastAsia="Calibri" w:hAnsi="Verdana" w:cs="Calibri"/>
      <w:b/>
      <w:color w:val="000000"/>
      <w:sz w:val="24"/>
    </w:rPr>
  </w:style>
  <w:style w:type="character" w:customStyle="1" w:styleId="Nagwek2Znak">
    <w:name w:val="Nagłówek 2 Znak"/>
    <w:link w:val="Nagwek2"/>
    <w:rsid w:val="006E2B0E"/>
    <w:rPr>
      <w:rFonts w:ascii="Tahoma" w:eastAsia="Calibri" w:hAnsi="Tahoma" w:cs="Calibri"/>
      <w:b/>
      <w:i/>
      <w:color w:val="000000"/>
      <w:sz w:val="18"/>
    </w:rPr>
  </w:style>
  <w:style w:type="character" w:customStyle="1" w:styleId="Nagwek3Znak">
    <w:name w:val="Nagłówek 3 Znak"/>
    <w:link w:val="Nagwek3"/>
    <w:rsid w:val="006E2B0E"/>
    <w:rPr>
      <w:rFonts w:ascii="Tahoma" w:eastAsia="Calibri" w:hAnsi="Tahoma" w:cs="Calibri"/>
      <w:b/>
      <w:i/>
      <w:color w:val="000000"/>
      <w:sz w:val="18"/>
    </w:rPr>
  </w:style>
  <w:style w:type="paragraph" w:customStyle="1" w:styleId="Domylnie">
    <w:name w:val="Domyœlnie"/>
    <w:basedOn w:val="Normalny"/>
    <w:rsid w:val="000C4D4A"/>
    <w:pPr>
      <w:widowControl w:val="0"/>
      <w:suppressAutoHyphens/>
      <w:autoSpaceDE w:val="0"/>
      <w:jc w:val="left"/>
    </w:pPr>
    <w:rPr>
      <w:rFonts w:ascii="Times New Roman" w:eastAsia="Times New Roman" w:hAnsi="Times New Roman" w:cs="Times New Roman"/>
      <w:color w:val="auto"/>
      <w:szCs w:val="24"/>
      <w:lang w:eastAsia="en-US"/>
    </w:rPr>
  </w:style>
  <w:style w:type="paragraph" w:styleId="Nagwekspisutreci">
    <w:name w:val="TOC Heading"/>
    <w:basedOn w:val="Nagwek1"/>
    <w:next w:val="Normalny"/>
    <w:uiPriority w:val="39"/>
    <w:unhideWhenUsed/>
    <w:qFormat/>
    <w:rsid w:val="00B63F37"/>
    <w:pPr>
      <w:spacing w:before="240"/>
      <w:ind w:left="0" w:firstLine="0"/>
      <w:outlineLvl w:val="9"/>
    </w:pPr>
    <w:rPr>
      <w:rFonts w:asciiTheme="majorHAnsi" w:eastAsiaTheme="majorEastAsia" w:hAnsiTheme="majorHAnsi" w:cstheme="majorBidi"/>
      <w:color w:val="2E74B5" w:themeColor="accent1" w:themeShade="BF"/>
      <w:sz w:val="32"/>
      <w:szCs w:val="32"/>
    </w:rPr>
  </w:style>
  <w:style w:type="paragraph" w:styleId="Spistreci1">
    <w:name w:val="toc 1"/>
    <w:basedOn w:val="Normalny"/>
    <w:next w:val="Normalny"/>
    <w:autoRedefine/>
    <w:uiPriority w:val="39"/>
    <w:unhideWhenUsed/>
    <w:rsid w:val="00311414"/>
    <w:pPr>
      <w:tabs>
        <w:tab w:val="left" w:pos="400"/>
        <w:tab w:val="right" w:leader="dot" w:pos="9064"/>
      </w:tabs>
    </w:pPr>
  </w:style>
  <w:style w:type="paragraph" w:styleId="Spistreci2">
    <w:name w:val="toc 2"/>
    <w:basedOn w:val="Normalny"/>
    <w:next w:val="Normalny"/>
    <w:autoRedefine/>
    <w:uiPriority w:val="39"/>
    <w:unhideWhenUsed/>
    <w:rsid w:val="00B63F37"/>
    <w:pPr>
      <w:spacing w:after="100"/>
      <w:ind w:left="240"/>
    </w:pPr>
  </w:style>
  <w:style w:type="character" w:styleId="Hipercze">
    <w:name w:val="Hyperlink"/>
    <w:basedOn w:val="Domylnaczcionkaakapitu"/>
    <w:uiPriority w:val="99"/>
    <w:unhideWhenUsed/>
    <w:rsid w:val="00B63F37"/>
    <w:rPr>
      <w:color w:val="0563C1" w:themeColor="hyperlink"/>
      <w:u w:val="single"/>
    </w:rPr>
  </w:style>
  <w:style w:type="character" w:customStyle="1" w:styleId="Nagwek4Znak">
    <w:name w:val="Nagłówek 4 Znak"/>
    <w:basedOn w:val="Domylnaczcionkaakapitu"/>
    <w:link w:val="Nagwek4"/>
    <w:rsid w:val="000B61BA"/>
    <w:rPr>
      <w:rFonts w:asciiTheme="majorHAnsi" w:eastAsiaTheme="majorEastAsia" w:hAnsiTheme="majorHAnsi" w:cstheme="majorBidi"/>
      <w:i/>
      <w:iCs/>
      <w:sz w:val="20"/>
    </w:rPr>
  </w:style>
  <w:style w:type="character" w:customStyle="1" w:styleId="Nagwek5Znak">
    <w:name w:val="Nagłówek 5 Znak"/>
    <w:basedOn w:val="Domylnaczcionkaakapitu"/>
    <w:link w:val="Nagwek5"/>
    <w:rsid w:val="009F4224"/>
    <w:rPr>
      <w:rFonts w:asciiTheme="majorHAnsi" w:eastAsiaTheme="majorEastAsia" w:hAnsiTheme="majorHAnsi" w:cstheme="majorBidi"/>
      <w:color w:val="2E74B5" w:themeColor="accent1" w:themeShade="BF"/>
      <w:sz w:val="20"/>
    </w:rPr>
  </w:style>
  <w:style w:type="character" w:customStyle="1" w:styleId="Nagwek6Znak">
    <w:name w:val="Nagłówek 6 Znak"/>
    <w:basedOn w:val="Domylnaczcionkaakapitu"/>
    <w:link w:val="Nagwek6"/>
    <w:rsid w:val="009F4224"/>
    <w:rPr>
      <w:rFonts w:asciiTheme="majorHAnsi" w:eastAsiaTheme="majorEastAsia" w:hAnsiTheme="majorHAnsi" w:cstheme="majorBidi"/>
      <w:color w:val="1F4D78" w:themeColor="accent1" w:themeShade="7F"/>
      <w:sz w:val="20"/>
    </w:rPr>
  </w:style>
  <w:style w:type="character" w:customStyle="1" w:styleId="Nagwek7Znak">
    <w:name w:val="Nagłówek 7 Znak"/>
    <w:basedOn w:val="Domylnaczcionkaakapitu"/>
    <w:link w:val="Nagwek7"/>
    <w:rsid w:val="009F4224"/>
    <w:rPr>
      <w:rFonts w:asciiTheme="majorHAnsi" w:eastAsiaTheme="majorEastAsia" w:hAnsiTheme="majorHAnsi" w:cstheme="majorBidi"/>
      <w:i/>
      <w:iCs/>
      <w:color w:val="1F4D78" w:themeColor="accent1" w:themeShade="7F"/>
      <w:sz w:val="20"/>
    </w:rPr>
  </w:style>
  <w:style w:type="character" w:customStyle="1" w:styleId="Nagwek8Znak">
    <w:name w:val="Nagłówek 8 Znak"/>
    <w:basedOn w:val="Domylnaczcionkaakapitu"/>
    <w:link w:val="Nagwek8"/>
    <w:rsid w:val="009F4224"/>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rsid w:val="009F4224"/>
    <w:rPr>
      <w:rFonts w:asciiTheme="majorHAnsi" w:eastAsiaTheme="majorEastAsia" w:hAnsiTheme="majorHAnsi" w:cstheme="majorBidi"/>
      <w:i/>
      <w:iCs/>
      <w:color w:val="272727" w:themeColor="text1" w:themeTint="D8"/>
      <w:sz w:val="21"/>
      <w:szCs w:val="21"/>
    </w:rPr>
  </w:style>
  <w:style w:type="paragraph" w:styleId="Cytat">
    <w:name w:val="Quote"/>
    <w:basedOn w:val="Normalny"/>
    <w:next w:val="Normalny"/>
    <w:link w:val="CytatZnak"/>
    <w:uiPriority w:val="29"/>
    <w:qFormat/>
    <w:rsid w:val="009F4224"/>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9F4224"/>
    <w:rPr>
      <w:rFonts w:ascii="Tahoma" w:eastAsia="Calibri" w:hAnsi="Tahoma" w:cs="Calibri"/>
      <w:i/>
      <w:iCs/>
      <w:color w:val="404040" w:themeColor="text1" w:themeTint="BF"/>
      <w:sz w:val="20"/>
    </w:rPr>
  </w:style>
  <w:style w:type="paragraph" w:styleId="Akapitzlist">
    <w:name w:val="List Paragraph"/>
    <w:basedOn w:val="Normalny"/>
    <w:uiPriority w:val="34"/>
    <w:qFormat/>
    <w:rsid w:val="006E2B0E"/>
    <w:pPr>
      <w:ind w:left="720"/>
      <w:contextualSpacing/>
    </w:pPr>
  </w:style>
  <w:style w:type="paragraph" w:customStyle="1" w:styleId="StylNagwek2ArialNarrow12ptPodkrelenieWyjustowany">
    <w:name w:val="Styl Nagłówek 2 + Arial Narrow 12 pt Podkreślenie Wyjustowany ..."/>
    <w:basedOn w:val="Normalny"/>
    <w:rsid w:val="00740F69"/>
    <w:pPr>
      <w:overflowPunct w:val="0"/>
      <w:autoSpaceDE w:val="0"/>
      <w:autoSpaceDN w:val="0"/>
      <w:adjustRightInd w:val="0"/>
      <w:jc w:val="left"/>
      <w:textAlignment w:val="baseline"/>
    </w:pPr>
    <w:rPr>
      <w:rFonts w:ascii="Times New Roman" w:eastAsia="Times New Roman" w:hAnsi="Times New Roman" w:cs="Times New Roman"/>
      <w:color w:val="auto"/>
      <w:sz w:val="24"/>
      <w:szCs w:val="20"/>
    </w:rPr>
  </w:style>
  <w:style w:type="paragraph" w:styleId="Tekstprzypisukocowego">
    <w:name w:val="endnote text"/>
    <w:basedOn w:val="Normalny"/>
    <w:link w:val="TekstprzypisukocowegoZnak"/>
    <w:uiPriority w:val="99"/>
    <w:semiHidden/>
    <w:unhideWhenUsed/>
    <w:rsid w:val="00740F69"/>
    <w:rPr>
      <w:szCs w:val="20"/>
    </w:rPr>
  </w:style>
  <w:style w:type="character" w:customStyle="1" w:styleId="TekstprzypisukocowegoZnak">
    <w:name w:val="Tekst przypisu końcowego Znak"/>
    <w:basedOn w:val="Domylnaczcionkaakapitu"/>
    <w:link w:val="Tekstprzypisukocowego"/>
    <w:uiPriority w:val="99"/>
    <w:semiHidden/>
    <w:rsid w:val="00740F69"/>
    <w:rPr>
      <w:rFonts w:ascii="Tahoma" w:eastAsia="Calibri" w:hAnsi="Tahoma" w:cs="Calibri"/>
      <w:color w:val="000000"/>
      <w:sz w:val="20"/>
      <w:szCs w:val="20"/>
    </w:rPr>
  </w:style>
  <w:style w:type="character" w:styleId="Odwoanieprzypisukocowego">
    <w:name w:val="endnote reference"/>
    <w:basedOn w:val="Domylnaczcionkaakapitu"/>
    <w:uiPriority w:val="99"/>
    <w:semiHidden/>
    <w:unhideWhenUsed/>
    <w:rsid w:val="00740F69"/>
    <w:rPr>
      <w:vertAlign w:val="superscript"/>
    </w:rPr>
  </w:style>
  <w:style w:type="paragraph" w:customStyle="1" w:styleId="Style48">
    <w:name w:val="Style48"/>
    <w:basedOn w:val="Normalny"/>
    <w:rsid w:val="008F6ED9"/>
    <w:pPr>
      <w:widowControl w:val="0"/>
      <w:autoSpaceDE w:val="0"/>
      <w:autoSpaceDN w:val="0"/>
      <w:adjustRightInd w:val="0"/>
      <w:spacing w:line="274" w:lineRule="exact"/>
    </w:pPr>
    <w:rPr>
      <w:rFonts w:ascii="Impact" w:eastAsia="Times New Roman" w:hAnsi="Impact" w:cs="Times New Roman"/>
      <w:color w:val="auto"/>
      <w:sz w:val="24"/>
      <w:szCs w:val="24"/>
      <w:lang w:val="en-US" w:eastAsia="en-US"/>
    </w:rPr>
  </w:style>
  <w:style w:type="character" w:customStyle="1" w:styleId="FontStyle77">
    <w:name w:val="Font Style77"/>
    <w:basedOn w:val="Domylnaczcionkaakapitu"/>
    <w:rsid w:val="008F6ED9"/>
    <w:rPr>
      <w:rFonts w:ascii="Times New Roman" w:hAnsi="Times New Roman" w:cs="Times New Roman"/>
      <w:sz w:val="22"/>
      <w:szCs w:val="22"/>
    </w:rPr>
  </w:style>
  <w:style w:type="character" w:customStyle="1" w:styleId="FontStyle79">
    <w:name w:val="Font Style79"/>
    <w:basedOn w:val="Domylnaczcionkaakapitu"/>
    <w:rsid w:val="008F6ED9"/>
    <w:rPr>
      <w:rFonts w:ascii="Times New Roman" w:hAnsi="Times New Roman" w:cs="Times New Roman"/>
      <w:b/>
      <w:bCs/>
      <w:sz w:val="22"/>
      <w:szCs w:val="22"/>
    </w:rPr>
  </w:style>
  <w:style w:type="paragraph" w:customStyle="1" w:styleId="Style58">
    <w:name w:val="Style58"/>
    <w:basedOn w:val="Normalny"/>
    <w:rsid w:val="008F6ED9"/>
    <w:pPr>
      <w:widowControl w:val="0"/>
      <w:autoSpaceDE w:val="0"/>
      <w:autoSpaceDN w:val="0"/>
      <w:adjustRightInd w:val="0"/>
      <w:spacing w:line="277" w:lineRule="exact"/>
      <w:ind w:hanging="356"/>
      <w:jc w:val="left"/>
    </w:pPr>
    <w:rPr>
      <w:rFonts w:ascii="Impact" w:eastAsia="Times New Roman" w:hAnsi="Impact" w:cs="Times New Roman"/>
      <w:color w:val="auto"/>
      <w:sz w:val="24"/>
      <w:szCs w:val="24"/>
      <w:lang w:val="en-US" w:eastAsia="en-US"/>
    </w:rPr>
  </w:style>
  <w:style w:type="paragraph" w:customStyle="1" w:styleId="Style13">
    <w:name w:val="Style13"/>
    <w:basedOn w:val="Normalny"/>
    <w:rsid w:val="000B61BA"/>
    <w:pPr>
      <w:widowControl w:val="0"/>
      <w:autoSpaceDE w:val="0"/>
      <w:autoSpaceDN w:val="0"/>
      <w:adjustRightInd w:val="0"/>
      <w:spacing w:line="250" w:lineRule="exact"/>
    </w:pPr>
    <w:rPr>
      <w:rFonts w:ascii="Impact" w:eastAsia="Times New Roman" w:hAnsi="Impact" w:cs="Times New Roman"/>
      <w:color w:val="auto"/>
      <w:sz w:val="24"/>
      <w:szCs w:val="24"/>
      <w:lang w:val="en-US" w:eastAsia="en-US"/>
    </w:rPr>
  </w:style>
  <w:style w:type="paragraph" w:customStyle="1" w:styleId="Style50">
    <w:name w:val="Style50"/>
    <w:basedOn w:val="Normalny"/>
    <w:rsid w:val="000B61BA"/>
    <w:pPr>
      <w:widowControl w:val="0"/>
      <w:autoSpaceDE w:val="0"/>
      <w:autoSpaceDN w:val="0"/>
      <w:adjustRightInd w:val="0"/>
    </w:pPr>
    <w:rPr>
      <w:rFonts w:ascii="Impact" w:eastAsia="Times New Roman" w:hAnsi="Impact" w:cs="Times New Roman"/>
      <w:color w:val="auto"/>
      <w:sz w:val="24"/>
      <w:szCs w:val="24"/>
      <w:lang w:val="en-US" w:eastAsia="en-US"/>
    </w:rPr>
  </w:style>
  <w:style w:type="character" w:customStyle="1" w:styleId="dynamic-style-31">
    <w:name w:val="dynamic-style-31"/>
    <w:basedOn w:val="Domylnaczcionkaakapitu"/>
    <w:rsid w:val="0085199D"/>
    <w:rPr>
      <w:rFonts w:ascii="Times New Roman" w:hAnsi="Times New Roman"/>
      <w:color w:val="000000"/>
      <w:spacing w:val="0"/>
      <w:sz w:val="22"/>
      <w:szCs w:val="14"/>
    </w:rPr>
  </w:style>
  <w:style w:type="character" w:customStyle="1" w:styleId="znormal1">
    <w:name w:val="z_normal1"/>
    <w:basedOn w:val="Domylnaczcionkaakapitu"/>
    <w:rsid w:val="0085199D"/>
    <w:rPr>
      <w:rFonts w:ascii="Times New Roman" w:hAnsi="Times New Roman"/>
      <w:color w:val="000000"/>
      <w:spacing w:val="0"/>
      <w:sz w:val="22"/>
      <w:szCs w:val="14"/>
    </w:rPr>
  </w:style>
  <w:style w:type="paragraph" w:styleId="Spistreci3">
    <w:name w:val="toc 3"/>
    <w:basedOn w:val="Normalny"/>
    <w:next w:val="Normalny"/>
    <w:autoRedefine/>
    <w:uiPriority w:val="39"/>
    <w:unhideWhenUsed/>
    <w:rsid w:val="00FF0DAC"/>
    <w:pPr>
      <w:spacing w:after="100"/>
      <w:ind w:left="400"/>
    </w:pPr>
  </w:style>
  <w:style w:type="paragraph" w:styleId="Tekstdymka">
    <w:name w:val="Balloon Text"/>
    <w:basedOn w:val="Normalny"/>
    <w:link w:val="TekstdymkaZnak"/>
    <w:uiPriority w:val="99"/>
    <w:semiHidden/>
    <w:unhideWhenUsed/>
    <w:rsid w:val="00AC1F52"/>
    <w:rPr>
      <w:rFonts w:ascii="Segoe UI" w:hAnsi="Segoe UI" w:cs="Segoe UI"/>
      <w:sz w:val="18"/>
      <w:szCs w:val="18"/>
    </w:rPr>
  </w:style>
  <w:style w:type="character" w:customStyle="1" w:styleId="TekstdymkaZnak">
    <w:name w:val="Tekst dymka Znak"/>
    <w:basedOn w:val="Domylnaczcionkaakapitu"/>
    <w:link w:val="Tekstdymka"/>
    <w:uiPriority w:val="99"/>
    <w:semiHidden/>
    <w:rsid w:val="00AC1F52"/>
    <w:rPr>
      <w:rFonts w:ascii="Segoe UI" w:eastAsia="Calibri" w:hAnsi="Segoe UI" w:cs="Segoe UI"/>
      <w:color w:val="000000"/>
      <w:sz w:val="18"/>
      <w:szCs w:val="18"/>
    </w:rPr>
  </w:style>
  <w:style w:type="paragraph" w:customStyle="1" w:styleId="Default">
    <w:name w:val="Default"/>
    <w:rsid w:val="00E4707F"/>
    <w:pPr>
      <w:autoSpaceDE w:val="0"/>
      <w:autoSpaceDN w:val="0"/>
      <w:adjustRightInd w:val="0"/>
      <w:spacing w:after="0" w:line="240" w:lineRule="auto"/>
    </w:pPr>
    <w:rPr>
      <w:rFonts w:ascii="Times New Roman" w:hAnsi="Times New Roman" w:cs="Times New Roman"/>
      <w:color w:val="000000"/>
      <w:sz w:val="24"/>
      <w:szCs w:val="24"/>
    </w:rPr>
  </w:style>
  <w:style w:type="paragraph" w:styleId="Stopka">
    <w:name w:val="footer"/>
    <w:basedOn w:val="Normalny"/>
    <w:link w:val="StopkaZnak"/>
    <w:uiPriority w:val="99"/>
    <w:unhideWhenUsed/>
    <w:rsid w:val="00C87A9E"/>
    <w:pPr>
      <w:tabs>
        <w:tab w:val="center" w:pos="4536"/>
        <w:tab w:val="right" w:pos="9072"/>
      </w:tabs>
    </w:pPr>
  </w:style>
  <w:style w:type="character" w:customStyle="1" w:styleId="StopkaZnak">
    <w:name w:val="Stopka Znak"/>
    <w:basedOn w:val="Domylnaczcionkaakapitu"/>
    <w:link w:val="Stopka"/>
    <w:uiPriority w:val="99"/>
    <w:rsid w:val="00C87A9E"/>
    <w:rPr>
      <w:rFonts w:ascii="Tahoma" w:eastAsia="Calibri" w:hAnsi="Tahoma" w:cs="Calibri"/>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047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edza.pkn.pl/web/guest/wyszukiwarka-norm?p_auth=It0TTaQ4&amp;p_p_id=searchstandards_WAR_p4scustomerpknzwnelsearchstandardsportlet&amp;p_p_lifecycle=1&amp;p_p_state=normal&amp;p_p_mode=view&amp;p_p_col_id=column-1&amp;p_p_col_count=1&amp;_searchstandards_WAR_p4scustomerpknzwnelsearchstandardsportlet_standardNumber=PN-B-10700-00%3A1981P&amp;_searchstandards_WAR_p4scustomerpknzwnelsearchstandardsportlet_javax.portlet.action=showStandardDetailsActio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edza.pkn.pl/web/guest/wyszukiwarka-norm?p_auth=It0TTaQ4&amp;p_p_id=searchstandards_WAR_p4scustomerpknzwnelsearchstandardsportlet&amp;p_p_lifecycle=1&amp;p_p_state=normal&amp;p_p_mode=view&amp;p_p_col_id=column-1&amp;p_p_col_count=1&amp;_searchstandards_WAR_p4scustomerpknzwnelsearchstandardsportlet_standardNumber=PN-B-10700-00%3A1981P&amp;_searchstandards_WAR_p4scustomerpknzwnelsearchstandardsportlet_javax.portlet.action=showStandardDetailsAc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edza.pkn.pl/web/guest/wyszukiwarka-norm?p_auth=It0TTaQ4&amp;p_p_id=searchstandards_WAR_p4scustomerpknzwnelsearchstandardsportlet&amp;p_p_lifecycle=1&amp;p_p_state=normal&amp;p_p_mode=view&amp;p_p_col_id=column-1&amp;p_p_col_count=1&amp;_searchstandards_WAR_p4scustomerpknzwnelsearchstandardsportlet_standardNumber=PN-B-10700-00%3A1981P&amp;_searchstandards_WAR_p4scustomerpknzwnelsearchstandardsportlet_javax.portlet.action=showStandardDetailsAction" TargetMode="External"/><Relationship Id="rId4" Type="http://schemas.openxmlformats.org/officeDocument/2006/relationships/settings" Target="settings.xml"/><Relationship Id="rId9" Type="http://schemas.openxmlformats.org/officeDocument/2006/relationships/hyperlink" Target="https://wiedza.pkn.pl/web/guest/wyszukiwarka-norm?p_auth=It0TTaQ4&amp;p_p_id=searchstandards_WAR_p4scustomerpknzwnelsearchstandardsportlet&amp;p_p_lifecycle=1&amp;p_p_state=normal&amp;p_p_mode=view&amp;p_p_col_id=column-1&amp;p_p_col_count=1&amp;_searchstandards_WAR_p4scustomerpknzwnelsearchstandardsportlet_standardNumber=PN-B-10700-00%3A1981P&amp;_searchstandards_WAR_p4scustomerpknzwnelsearchstandardsportlet_javax.portlet.action=showStandardDetailsAction"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E3A0-6D4B-4238-8FA4-6600073B7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5428</Words>
  <Characters>32573</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QPrint</vt:lpstr>
    </vt:vector>
  </TitlesOfParts>
  <Company/>
  <LinksUpToDate>false</LinksUpToDate>
  <CharactersWithSpaces>37926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QPrint</dc:title>
  <dc:subject/>
  <dc:creator>QPrint</dc:creator>
  <cp:keywords/>
  <cp:lastModifiedBy>BPIDT</cp:lastModifiedBy>
  <cp:revision>7</cp:revision>
  <cp:lastPrinted>2024-08-06T05:01:00Z</cp:lastPrinted>
  <dcterms:created xsi:type="dcterms:W3CDTF">2021-08-10T20:16:00Z</dcterms:created>
  <dcterms:modified xsi:type="dcterms:W3CDTF">2024-08-06T05:07:00Z</dcterms:modified>
</cp:coreProperties>
</file>